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042" w:rsidRPr="006F1FF3" w:rsidRDefault="00B42E92" w:rsidP="001819F4">
      <w:pPr>
        <w:pStyle w:val="Title"/>
      </w:pPr>
      <w:r>
        <w:fldChar w:fldCharType="begin"/>
      </w:r>
      <w:r>
        <w:instrText xml:space="preserve"> SUBJECT  \* FirstCap  \* MERGEFORMAT </w:instrText>
      </w:r>
      <w:r>
        <w:fldChar w:fldCharType="separate"/>
      </w:r>
      <w:bookmarkStart w:id="0" w:name="_Toc488657604"/>
      <w:r w:rsidR="00D33B7B" w:rsidRPr="006F1FF3">
        <w:t>LivingWagesNotifications</w:t>
      </w:r>
      <w:r>
        <w:fldChar w:fldCharType="end"/>
      </w:r>
      <w:r w:rsidR="00663DDC" w:rsidRPr="006F1FF3">
        <w:t xml:space="preserve">: </w:t>
      </w:r>
      <w:r>
        <w:fldChar w:fldCharType="begin"/>
      </w:r>
      <w:r>
        <w:instrText xml:space="preserve"> TITLE   \* MERGEFORMAT </w:instrText>
      </w:r>
      <w:r>
        <w:fldChar w:fldCharType="separate"/>
      </w:r>
      <w:r w:rsidR="00697F6D" w:rsidRPr="006F1FF3">
        <w:t>Technical Service Specifications</w:t>
      </w:r>
      <w:bookmarkEnd w:id="0"/>
      <w:r>
        <w:fldChar w:fldCharType="end"/>
      </w:r>
      <w:r w:rsidR="00663DDC" w:rsidRPr="006F1FF3">
        <w:br/>
      </w:r>
    </w:p>
    <w:p w:rsidR="00663DDC" w:rsidRPr="006F1FF3" w:rsidRDefault="00663DDC" w:rsidP="00692C23">
      <w:pPr>
        <w:pStyle w:val="Heading1"/>
        <w:numPr>
          <w:ilvl w:val="0"/>
          <w:numId w:val="0"/>
        </w:numPr>
      </w:pPr>
      <w:bookmarkStart w:id="1" w:name="_Toc488657605"/>
      <w:r w:rsidRPr="006F1FF3">
        <w:t>Revision History</w:t>
      </w:r>
      <w:bookmarkEnd w:id="1"/>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310"/>
        <w:gridCol w:w="1016"/>
        <w:gridCol w:w="4398"/>
        <w:gridCol w:w="2330"/>
      </w:tblGrid>
      <w:tr w:rsidR="00663DDC" w:rsidRPr="006F1FF3" w:rsidTr="001C53ED">
        <w:tc>
          <w:tcPr>
            <w:tcW w:w="717" w:type="pct"/>
          </w:tcPr>
          <w:p w:rsidR="00663DDC" w:rsidRPr="006F1FF3" w:rsidRDefault="00663DDC" w:rsidP="00525DAF">
            <w:pPr>
              <w:rPr>
                <w:b/>
              </w:rPr>
            </w:pPr>
            <w:r w:rsidRPr="006F1FF3">
              <w:rPr>
                <w:b/>
              </w:rPr>
              <w:t>Date</w:t>
            </w:r>
          </w:p>
        </w:tc>
        <w:tc>
          <w:tcPr>
            <w:tcW w:w="529" w:type="pct"/>
          </w:tcPr>
          <w:p w:rsidR="00663DDC" w:rsidRPr="006F1FF3" w:rsidRDefault="00663DDC" w:rsidP="00525DAF">
            <w:pPr>
              <w:rPr>
                <w:b/>
              </w:rPr>
            </w:pPr>
            <w:r w:rsidRPr="006F1FF3">
              <w:rPr>
                <w:b/>
              </w:rPr>
              <w:t>Version</w:t>
            </w:r>
          </w:p>
        </w:tc>
        <w:tc>
          <w:tcPr>
            <w:tcW w:w="2448" w:type="pct"/>
          </w:tcPr>
          <w:p w:rsidR="00663DDC" w:rsidRPr="006F1FF3" w:rsidRDefault="00663DDC" w:rsidP="00525DAF">
            <w:pPr>
              <w:rPr>
                <w:b/>
              </w:rPr>
            </w:pPr>
            <w:r w:rsidRPr="006F1FF3">
              <w:rPr>
                <w:b/>
              </w:rPr>
              <w:t>Description</w:t>
            </w:r>
          </w:p>
        </w:tc>
        <w:tc>
          <w:tcPr>
            <w:tcW w:w="1306" w:type="pct"/>
          </w:tcPr>
          <w:p w:rsidR="00663DDC" w:rsidRPr="006F1FF3" w:rsidRDefault="00663DDC" w:rsidP="00525DAF">
            <w:pPr>
              <w:rPr>
                <w:b/>
              </w:rPr>
            </w:pPr>
            <w:r w:rsidRPr="006F1FF3">
              <w:rPr>
                <w:b/>
              </w:rPr>
              <w:t>Author</w:t>
            </w:r>
          </w:p>
        </w:tc>
      </w:tr>
      <w:tr w:rsidR="00663DDC" w:rsidRPr="006F1FF3" w:rsidTr="001C53ED">
        <w:tc>
          <w:tcPr>
            <w:tcW w:w="717" w:type="pct"/>
          </w:tcPr>
          <w:p w:rsidR="00663DDC" w:rsidRPr="006F1FF3" w:rsidRDefault="00D33B7B" w:rsidP="00525DAF">
            <w:r w:rsidRPr="006F1FF3">
              <w:t>17/02/2011</w:t>
            </w:r>
          </w:p>
        </w:tc>
        <w:tc>
          <w:tcPr>
            <w:tcW w:w="529" w:type="pct"/>
          </w:tcPr>
          <w:p w:rsidR="00663DDC" w:rsidRPr="006F1FF3" w:rsidRDefault="003B1D04" w:rsidP="00525DAF">
            <w:r w:rsidRPr="006F1FF3">
              <w:t>0.1</w:t>
            </w:r>
          </w:p>
        </w:tc>
        <w:tc>
          <w:tcPr>
            <w:tcW w:w="2448" w:type="pct"/>
          </w:tcPr>
          <w:p w:rsidR="00663DDC" w:rsidRPr="006F1FF3" w:rsidRDefault="003A21E5" w:rsidP="00525DAF">
            <w:r w:rsidRPr="006F1FF3">
              <w:t>Version initiale</w:t>
            </w:r>
          </w:p>
        </w:tc>
        <w:tc>
          <w:tcPr>
            <w:tcW w:w="1306" w:type="pct"/>
          </w:tcPr>
          <w:p w:rsidR="00663DDC" w:rsidRPr="006F1FF3" w:rsidRDefault="00D33B7B" w:rsidP="00525DAF">
            <w:r w:rsidRPr="006F1FF3">
              <w:t>PvdB (BCSS)</w:t>
            </w:r>
          </w:p>
        </w:tc>
      </w:tr>
      <w:tr w:rsidR="003B1D04" w:rsidRPr="006F1FF3" w:rsidTr="001C53ED">
        <w:tc>
          <w:tcPr>
            <w:tcW w:w="717" w:type="pct"/>
          </w:tcPr>
          <w:p w:rsidR="003B1D04" w:rsidRPr="006F1FF3" w:rsidRDefault="00697F6D" w:rsidP="00525DAF">
            <w:r w:rsidRPr="006F1FF3">
              <w:t>13/11/2015</w:t>
            </w:r>
          </w:p>
        </w:tc>
        <w:tc>
          <w:tcPr>
            <w:tcW w:w="529" w:type="pct"/>
          </w:tcPr>
          <w:p w:rsidR="003B1D04" w:rsidRPr="006F1FF3" w:rsidRDefault="003B1D04" w:rsidP="00525DAF">
            <w:r w:rsidRPr="006F1FF3">
              <w:t>0.2</w:t>
            </w:r>
          </w:p>
        </w:tc>
        <w:tc>
          <w:tcPr>
            <w:tcW w:w="2448" w:type="pct"/>
          </w:tcPr>
          <w:p w:rsidR="003B1D04" w:rsidRPr="006F1FF3" w:rsidRDefault="00697F6D" w:rsidP="00525DAF">
            <w:r w:rsidRPr="006F1FF3">
              <w:t>Reprise du projet</w:t>
            </w:r>
          </w:p>
        </w:tc>
        <w:tc>
          <w:tcPr>
            <w:tcW w:w="1306" w:type="pct"/>
          </w:tcPr>
          <w:p w:rsidR="003B1D04" w:rsidRPr="006F1FF3" w:rsidRDefault="004D2973" w:rsidP="00525DAF">
            <w:r w:rsidRPr="006F1FF3">
              <w:t>JDM (BCSS)</w:t>
            </w:r>
          </w:p>
        </w:tc>
      </w:tr>
      <w:tr w:rsidR="003A21E5" w:rsidRPr="006F1FF3" w:rsidTr="001C53ED">
        <w:tc>
          <w:tcPr>
            <w:tcW w:w="717" w:type="pct"/>
          </w:tcPr>
          <w:p w:rsidR="003A21E5" w:rsidRPr="006F1FF3" w:rsidRDefault="00A96AB2" w:rsidP="00525DAF">
            <w:r w:rsidRPr="006F1FF3">
              <w:t>2/12/2015</w:t>
            </w:r>
          </w:p>
        </w:tc>
        <w:tc>
          <w:tcPr>
            <w:tcW w:w="529" w:type="pct"/>
          </w:tcPr>
          <w:p w:rsidR="003A21E5" w:rsidRPr="006F1FF3" w:rsidRDefault="00A96AB2" w:rsidP="00525DAF">
            <w:r w:rsidRPr="006F1FF3">
              <w:t>0.3</w:t>
            </w:r>
          </w:p>
        </w:tc>
        <w:tc>
          <w:tcPr>
            <w:tcW w:w="2448" w:type="pct"/>
          </w:tcPr>
          <w:p w:rsidR="003A21E5" w:rsidRPr="006F1FF3" w:rsidRDefault="00A96AB2" w:rsidP="00A96AB2">
            <w:r w:rsidRPr="006F1FF3">
              <w:t>Remarques réunion de validation</w:t>
            </w:r>
          </w:p>
        </w:tc>
        <w:tc>
          <w:tcPr>
            <w:tcW w:w="1306" w:type="pct"/>
          </w:tcPr>
          <w:p w:rsidR="003A21E5" w:rsidRPr="006F1FF3" w:rsidRDefault="00A96AB2" w:rsidP="00525DAF">
            <w:r w:rsidRPr="006F1FF3">
              <w:t>JDM (BCSS)</w:t>
            </w:r>
          </w:p>
        </w:tc>
      </w:tr>
      <w:tr w:rsidR="003A21E5" w:rsidRPr="006F1FF3" w:rsidTr="001C53ED">
        <w:tc>
          <w:tcPr>
            <w:tcW w:w="717" w:type="pct"/>
          </w:tcPr>
          <w:p w:rsidR="003A21E5" w:rsidRPr="006F1FF3" w:rsidRDefault="003A21E5" w:rsidP="00525DAF"/>
        </w:tc>
        <w:tc>
          <w:tcPr>
            <w:tcW w:w="529" w:type="pct"/>
          </w:tcPr>
          <w:p w:rsidR="003A21E5" w:rsidRPr="006F1FF3" w:rsidRDefault="003A21E5" w:rsidP="00525DAF"/>
        </w:tc>
        <w:tc>
          <w:tcPr>
            <w:tcW w:w="2448" w:type="pct"/>
          </w:tcPr>
          <w:p w:rsidR="003A21E5" w:rsidRPr="006F1FF3" w:rsidRDefault="003A21E5" w:rsidP="00525DAF"/>
        </w:tc>
        <w:tc>
          <w:tcPr>
            <w:tcW w:w="1306" w:type="pct"/>
          </w:tcPr>
          <w:p w:rsidR="003A21E5" w:rsidRPr="006F1FF3" w:rsidRDefault="003A21E5" w:rsidP="00525DAF"/>
        </w:tc>
      </w:tr>
      <w:tr w:rsidR="003A21E5" w:rsidRPr="006F1FF3" w:rsidTr="001C53ED">
        <w:tc>
          <w:tcPr>
            <w:tcW w:w="717" w:type="pct"/>
          </w:tcPr>
          <w:p w:rsidR="003A21E5" w:rsidRPr="006F1FF3" w:rsidRDefault="003A21E5" w:rsidP="00525DAF"/>
        </w:tc>
        <w:tc>
          <w:tcPr>
            <w:tcW w:w="529" w:type="pct"/>
          </w:tcPr>
          <w:p w:rsidR="003A21E5" w:rsidRPr="006F1FF3" w:rsidRDefault="003A21E5" w:rsidP="00525DAF"/>
        </w:tc>
        <w:tc>
          <w:tcPr>
            <w:tcW w:w="2448" w:type="pct"/>
          </w:tcPr>
          <w:p w:rsidR="003A21E5" w:rsidRPr="006F1FF3" w:rsidRDefault="003A21E5" w:rsidP="00525DAF"/>
        </w:tc>
        <w:tc>
          <w:tcPr>
            <w:tcW w:w="1306" w:type="pct"/>
          </w:tcPr>
          <w:p w:rsidR="003A21E5" w:rsidRPr="006F1FF3" w:rsidRDefault="003A21E5" w:rsidP="00525DAF"/>
        </w:tc>
      </w:tr>
    </w:tbl>
    <w:p w:rsidR="00B14F75" w:rsidRPr="006F1FF3" w:rsidRDefault="00B14F75" w:rsidP="00B14F75"/>
    <w:p w:rsidR="00BA7ADD" w:rsidRPr="006F1FF3" w:rsidRDefault="00BA7ADD" w:rsidP="00692C23">
      <w:pPr>
        <w:pStyle w:val="Heading1"/>
        <w:numPr>
          <w:ilvl w:val="0"/>
          <w:numId w:val="0"/>
        </w:numPr>
      </w:pPr>
      <w:bookmarkStart w:id="2" w:name="_Toc488657606"/>
      <w:r w:rsidRPr="006F1FF3">
        <w:t>Documents connexes</w:t>
      </w:r>
      <w:bookmarkEnd w:id="2"/>
    </w:p>
    <w:p w:rsidR="00635EA7" w:rsidRPr="006F1FF3" w:rsidRDefault="00635EA7" w:rsidP="00635EA7"/>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BA7ADD" w:rsidRPr="006F1FF3" w:rsidTr="00272CE2">
        <w:tc>
          <w:tcPr>
            <w:tcW w:w="7338" w:type="dxa"/>
          </w:tcPr>
          <w:p w:rsidR="00BA7ADD" w:rsidRPr="006F1FF3" w:rsidRDefault="00BA7ADD" w:rsidP="00971ECE">
            <w:pPr>
              <w:rPr>
                <w:b/>
              </w:rPr>
            </w:pPr>
            <w:r w:rsidRPr="006F1FF3">
              <w:rPr>
                <w:b/>
              </w:rPr>
              <w:t>Document</w:t>
            </w:r>
          </w:p>
        </w:tc>
        <w:tc>
          <w:tcPr>
            <w:tcW w:w="1701" w:type="dxa"/>
          </w:tcPr>
          <w:p w:rsidR="00BA7ADD" w:rsidRPr="006F1FF3" w:rsidRDefault="00BA7ADD" w:rsidP="00971ECE">
            <w:pPr>
              <w:rPr>
                <w:b/>
              </w:rPr>
            </w:pPr>
            <w:r w:rsidRPr="006F1FF3">
              <w:rPr>
                <w:b/>
              </w:rPr>
              <w:t>Author</w:t>
            </w:r>
          </w:p>
        </w:tc>
      </w:tr>
      <w:tr w:rsidR="003A58AB" w:rsidRPr="006F1FF3" w:rsidTr="00272CE2">
        <w:tc>
          <w:tcPr>
            <w:tcW w:w="7338" w:type="dxa"/>
          </w:tcPr>
          <w:p w:rsidR="003A58AB" w:rsidRPr="006F1FF3" w:rsidRDefault="000034F5" w:rsidP="000034F5">
            <w:pPr>
              <w:pStyle w:val="ListParagraph"/>
              <w:numPr>
                <w:ilvl w:val="0"/>
                <w:numId w:val="32"/>
              </w:numPr>
            </w:pPr>
            <w:r w:rsidRPr="006F1FF3">
              <w:t xml:space="preserve"> PID du projet</w:t>
            </w:r>
          </w:p>
        </w:tc>
        <w:tc>
          <w:tcPr>
            <w:tcW w:w="1701" w:type="dxa"/>
          </w:tcPr>
          <w:p w:rsidR="003A58AB" w:rsidRPr="006F1FF3" w:rsidRDefault="003A58AB" w:rsidP="00971ECE">
            <w:r w:rsidRPr="006F1FF3">
              <w:t>BCSS</w:t>
            </w:r>
          </w:p>
        </w:tc>
      </w:tr>
      <w:tr w:rsidR="003A58AB" w:rsidRPr="006F1FF3" w:rsidTr="00272CE2">
        <w:tc>
          <w:tcPr>
            <w:tcW w:w="7338" w:type="dxa"/>
          </w:tcPr>
          <w:p w:rsidR="000034F5" w:rsidRPr="006F1FF3" w:rsidRDefault="000034F5" w:rsidP="00971ECE">
            <w:pPr>
              <w:pStyle w:val="ListParagraph"/>
              <w:numPr>
                <w:ilvl w:val="0"/>
                <w:numId w:val="32"/>
              </w:numPr>
            </w:pPr>
            <w:bookmarkStart w:id="3" w:name="_Ref435710768"/>
            <w:r w:rsidRPr="006F1FF3">
              <w:t>Description échanges en mode batch « Lot de messages » (‘LDM’)</w:t>
            </w:r>
            <w:bookmarkEnd w:id="3"/>
          </w:p>
          <w:p w:rsidR="000034F5" w:rsidRPr="006F1FF3" w:rsidRDefault="0095651E" w:rsidP="00D33B7B">
            <w:pPr>
              <w:rPr>
                <w:color w:val="0000FF"/>
                <w:sz w:val="16"/>
                <w:szCs w:val="16"/>
                <w:u w:val="single"/>
              </w:rPr>
            </w:pPr>
            <w:r w:rsidRPr="0095651E">
              <w:rPr>
                <w:color w:val="0000FF"/>
                <w:sz w:val="16"/>
                <w:szCs w:val="16"/>
                <w:u w:val="single"/>
              </w:rPr>
              <w:t>https://www.ksz-bcss.fgov.be/sites/default/files/assets/services_et_support/10soa_lotdemessages.pdf</w:t>
            </w:r>
          </w:p>
        </w:tc>
        <w:tc>
          <w:tcPr>
            <w:tcW w:w="1701" w:type="dxa"/>
          </w:tcPr>
          <w:p w:rsidR="003A58AB" w:rsidRPr="006F1FF3" w:rsidRDefault="003A58AB" w:rsidP="00971ECE">
            <w:r w:rsidRPr="006F1FF3">
              <w:t>BCSS</w:t>
            </w:r>
          </w:p>
        </w:tc>
      </w:tr>
      <w:tr w:rsidR="001B1D70" w:rsidRPr="006F1FF3" w:rsidTr="00272CE2">
        <w:tc>
          <w:tcPr>
            <w:tcW w:w="7338" w:type="dxa"/>
          </w:tcPr>
          <w:p w:rsidR="00D33B7B" w:rsidRPr="006F1FF3" w:rsidRDefault="00D33B7B" w:rsidP="00D33B7B">
            <w:pPr>
              <w:pStyle w:val="ListParagraph"/>
              <w:numPr>
                <w:ilvl w:val="0"/>
                <w:numId w:val="32"/>
              </w:numPr>
            </w:pPr>
            <w:r w:rsidRPr="006F1FF3">
              <w:t>Structure fichier voucher</w:t>
            </w:r>
          </w:p>
          <w:p w:rsidR="00D33B7B" w:rsidRPr="006F1FF3" w:rsidRDefault="0095651E" w:rsidP="0095651E">
            <w:r w:rsidRPr="0095651E">
              <w:t>https://www.ksz-bcss.fgov.be/sites/default/files/assets/services_et_support/lotpackagevoucher_20090716.xsd</w:t>
            </w:r>
          </w:p>
        </w:tc>
        <w:tc>
          <w:tcPr>
            <w:tcW w:w="1701" w:type="dxa"/>
          </w:tcPr>
          <w:p w:rsidR="001B1D70" w:rsidRPr="006F1FF3" w:rsidRDefault="003C401A" w:rsidP="00971ECE">
            <w:r w:rsidRPr="006F1FF3">
              <w:t>BCSS</w:t>
            </w:r>
          </w:p>
        </w:tc>
      </w:tr>
      <w:tr w:rsidR="00EA4645" w:rsidRPr="006F1FF3" w:rsidTr="00272CE2">
        <w:trPr>
          <w:trHeight w:val="1202"/>
        </w:trPr>
        <w:tc>
          <w:tcPr>
            <w:tcW w:w="7338" w:type="dxa"/>
          </w:tcPr>
          <w:p w:rsidR="00EA4645" w:rsidRPr="006F1FF3" w:rsidRDefault="00EA4645" w:rsidP="00EA4645">
            <w:pPr>
              <w:pStyle w:val="ListParagraph"/>
              <w:numPr>
                <w:ilvl w:val="0"/>
                <w:numId w:val="32"/>
              </w:numPr>
              <w:jc w:val="left"/>
            </w:pPr>
            <w:bookmarkStart w:id="4" w:name="_Ref396481021"/>
            <w:r w:rsidRPr="006F1FF3">
              <w:t>Liste d'actions permettant d’accéder à la plateforme de services web de la BCSS et de tester la connexion.</w:t>
            </w:r>
            <w:bookmarkEnd w:id="4"/>
          </w:p>
          <w:p w:rsidR="00EA4645" w:rsidRPr="006F1FF3" w:rsidRDefault="0095651E" w:rsidP="00272CE2">
            <w:pPr>
              <w:rPr>
                <w:i/>
              </w:rPr>
            </w:pPr>
            <w:hyperlink r:id="rId8" w:tgtFrame="_blank" w:history="1">
              <w:r>
                <w:rPr>
                  <w:rStyle w:val="Hyperlink"/>
                  <w:rFonts w:ascii="Arial" w:hAnsi="Arial" w:cs="Arial"/>
                  <w:sz w:val="21"/>
                  <w:szCs w:val="21"/>
                  <w:lang w:val="fr-FR"/>
                </w:rPr>
                <w:t>Liste des actions pour acc</w:t>
              </w:r>
              <w:bookmarkStart w:id="5" w:name="_GoBack"/>
              <w:bookmarkEnd w:id="5"/>
              <w:r>
                <w:rPr>
                  <w:rStyle w:val="Hyperlink"/>
                  <w:rFonts w:ascii="Arial" w:hAnsi="Arial" w:cs="Arial"/>
                  <w:sz w:val="21"/>
                  <w:szCs w:val="21"/>
                  <w:lang w:val="fr-FR"/>
                </w:rPr>
                <w:t>éder à l'infrastructure SOA de la BCSS</w:t>
              </w:r>
            </w:hyperlink>
          </w:p>
        </w:tc>
        <w:tc>
          <w:tcPr>
            <w:tcW w:w="1701" w:type="dxa"/>
          </w:tcPr>
          <w:p w:rsidR="00EA4645" w:rsidRPr="006F1FF3" w:rsidRDefault="003C401A" w:rsidP="00971ECE">
            <w:r w:rsidRPr="006F1FF3">
              <w:t>BCSS</w:t>
            </w:r>
          </w:p>
        </w:tc>
      </w:tr>
      <w:tr w:rsidR="003A58AB" w:rsidRPr="006F1FF3" w:rsidTr="00272CE2">
        <w:tc>
          <w:tcPr>
            <w:tcW w:w="7338" w:type="dxa"/>
          </w:tcPr>
          <w:p w:rsidR="00367044" w:rsidRPr="006F1FF3" w:rsidRDefault="00367044" w:rsidP="00367044">
            <w:pPr>
              <w:pStyle w:val="ListParagraph"/>
              <w:numPr>
                <w:ilvl w:val="0"/>
                <w:numId w:val="32"/>
              </w:numPr>
            </w:pPr>
            <w:bookmarkStart w:id="6" w:name="_Ref396379829"/>
            <w:r w:rsidRPr="006F1FF3">
              <w:t>Documentation générale relative aux définitions des messages de la BCSS</w:t>
            </w:r>
            <w:bookmarkEnd w:id="6"/>
          </w:p>
          <w:p w:rsidR="00367044" w:rsidRPr="006F1FF3" w:rsidRDefault="00B42E92" w:rsidP="00367044">
            <w:pPr>
              <w:rPr>
                <w:sz w:val="16"/>
                <w:szCs w:val="16"/>
              </w:rPr>
            </w:pPr>
            <w:hyperlink r:id="rId9" w:history="1">
              <w:r w:rsidR="00B777A9" w:rsidRPr="006F1FF3">
                <w:rPr>
                  <w:rStyle w:val="Hyperlink"/>
                  <w:sz w:val="16"/>
                  <w:szCs w:val="16"/>
                </w:rPr>
                <w:t>https://www.ksz-bcss.fgov.be/sites/default/files/assets/services_et_support/cbss_service_definition_fr.pdf</w:t>
              </w:r>
            </w:hyperlink>
          </w:p>
          <w:p w:rsidR="003A58AB" w:rsidRPr="006F1FF3" w:rsidRDefault="003A58AB" w:rsidP="00971ECE"/>
        </w:tc>
        <w:tc>
          <w:tcPr>
            <w:tcW w:w="1701" w:type="dxa"/>
          </w:tcPr>
          <w:p w:rsidR="003A58AB" w:rsidRPr="006F1FF3" w:rsidRDefault="00367044" w:rsidP="00971ECE">
            <w:r w:rsidRPr="006F1FF3">
              <w:t>BCSS</w:t>
            </w:r>
          </w:p>
        </w:tc>
      </w:tr>
      <w:tr w:rsidR="003A58AB" w:rsidRPr="006F1FF3" w:rsidTr="00272CE2">
        <w:tc>
          <w:tcPr>
            <w:tcW w:w="7338" w:type="dxa"/>
          </w:tcPr>
          <w:p w:rsidR="003A58AB" w:rsidRPr="006F1FF3" w:rsidRDefault="003A58AB" w:rsidP="00971ECE"/>
        </w:tc>
        <w:tc>
          <w:tcPr>
            <w:tcW w:w="1701" w:type="dxa"/>
          </w:tcPr>
          <w:p w:rsidR="003A58AB" w:rsidRPr="006F1FF3" w:rsidRDefault="003A58AB" w:rsidP="00971ECE"/>
        </w:tc>
      </w:tr>
      <w:tr w:rsidR="003A58AB" w:rsidRPr="006F1FF3" w:rsidTr="00272CE2">
        <w:tc>
          <w:tcPr>
            <w:tcW w:w="7338" w:type="dxa"/>
          </w:tcPr>
          <w:p w:rsidR="003A58AB" w:rsidRPr="006F1FF3" w:rsidRDefault="003A58AB" w:rsidP="00971ECE"/>
        </w:tc>
        <w:tc>
          <w:tcPr>
            <w:tcW w:w="1701" w:type="dxa"/>
          </w:tcPr>
          <w:p w:rsidR="003A58AB" w:rsidRPr="006F1FF3" w:rsidRDefault="003A58AB" w:rsidP="00971ECE"/>
        </w:tc>
      </w:tr>
    </w:tbl>
    <w:p w:rsidR="002C0F15" w:rsidRPr="006F1FF3" w:rsidRDefault="002C0F15" w:rsidP="00692C23">
      <w:pPr>
        <w:pStyle w:val="Heading1"/>
        <w:numPr>
          <w:ilvl w:val="0"/>
          <w:numId w:val="0"/>
        </w:numPr>
      </w:pPr>
      <w:bookmarkStart w:id="7" w:name="_Toc488657607"/>
      <w:r w:rsidRPr="006F1FF3">
        <w:t>Distribution</w:t>
      </w:r>
      <w:bookmarkEnd w:id="7"/>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7830"/>
      </w:tblGrid>
      <w:tr w:rsidR="002C0F15" w:rsidRPr="006F1FF3" w:rsidTr="008A261C">
        <w:tc>
          <w:tcPr>
            <w:tcW w:w="559" w:type="pct"/>
            <w:shd w:val="clear" w:color="auto" w:fill="F3F3F3"/>
          </w:tcPr>
          <w:p w:rsidR="002C0F15" w:rsidRPr="006F1FF3" w:rsidRDefault="002C0F15" w:rsidP="00503DB4">
            <w:pPr>
              <w:rPr>
                <w:rFonts w:ascii="Arial Black" w:hAnsi="Arial Black"/>
                <w:sz w:val="18"/>
                <w:szCs w:val="18"/>
              </w:rPr>
            </w:pPr>
            <w:r w:rsidRPr="006F1FF3">
              <w:rPr>
                <w:rFonts w:ascii="Arial Black" w:hAnsi="Arial Black"/>
                <w:sz w:val="18"/>
                <w:szCs w:val="18"/>
              </w:rPr>
              <w:t xml:space="preserve">Révision </w:t>
            </w:r>
          </w:p>
        </w:tc>
        <w:tc>
          <w:tcPr>
            <w:tcW w:w="4441" w:type="pct"/>
            <w:shd w:val="clear" w:color="auto" w:fill="F3F3F3"/>
          </w:tcPr>
          <w:p w:rsidR="002C0F15" w:rsidRPr="006F1FF3" w:rsidRDefault="002C0F15" w:rsidP="00503DB4">
            <w:pPr>
              <w:rPr>
                <w:rFonts w:ascii="Arial Black" w:hAnsi="Arial Black"/>
                <w:sz w:val="18"/>
                <w:szCs w:val="18"/>
              </w:rPr>
            </w:pPr>
            <w:r w:rsidRPr="006F1FF3">
              <w:rPr>
                <w:rFonts w:ascii="Arial Black" w:hAnsi="Arial Black"/>
                <w:sz w:val="18"/>
                <w:szCs w:val="18"/>
              </w:rPr>
              <w:t>Destinataires</w:t>
            </w:r>
          </w:p>
        </w:tc>
      </w:tr>
      <w:tr w:rsidR="002C0F15" w:rsidRPr="006F1FF3" w:rsidTr="008A261C">
        <w:tc>
          <w:tcPr>
            <w:tcW w:w="559" w:type="pct"/>
            <w:shd w:val="clear" w:color="auto" w:fill="auto"/>
          </w:tcPr>
          <w:p w:rsidR="002C0F15" w:rsidRPr="006F1FF3" w:rsidRDefault="002C0F15" w:rsidP="00503DB4">
            <w:pPr>
              <w:rPr>
                <w:rFonts w:ascii="Calibri" w:hAnsi="Calibri"/>
                <w:sz w:val="20"/>
                <w:szCs w:val="20"/>
              </w:rPr>
            </w:pPr>
            <w:r w:rsidRPr="006F1FF3">
              <w:rPr>
                <w:rFonts w:ascii="Calibri" w:hAnsi="Calibri"/>
                <w:sz w:val="20"/>
                <w:szCs w:val="20"/>
              </w:rPr>
              <w:t>0.1</w:t>
            </w:r>
          </w:p>
        </w:tc>
        <w:tc>
          <w:tcPr>
            <w:tcW w:w="4441" w:type="pct"/>
            <w:shd w:val="clear" w:color="auto" w:fill="auto"/>
          </w:tcPr>
          <w:p w:rsidR="002C0F15" w:rsidRPr="006F1FF3" w:rsidRDefault="00D33B7B" w:rsidP="00D33B7B">
            <w:pPr>
              <w:rPr>
                <w:rFonts w:ascii="Calibri" w:hAnsi="Calibri"/>
                <w:sz w:val="20"/>
                <w:szCs w:val="20"/>
              </w:rPr>
            </w:pPr>
            <w:r w:rsidRPr="006F1FF3">
              <w:rPr>
                <w:rFonts w:ascii="Calibri" w:hAnsi="Calibri"/>
                <w:sz w:val="20"/>
                <w:szCs w:val="20"/>
              </w:rPr>
              <w:t>CBSS</w:t>
            </w:r>
          </w:p>
          <w:p w:rsidR="00D33B7B" w:rsidRPr="006F1FF3" w:rsidRDefault="00D33B7B" w:rsidP="00D33B7B">
            <w:pPr>
              <w:rPr>
                <w:rFonts w:ascii="Calibri" w:hAnsi="Calibri"/>
                <w:sz w:val="20"/>
                <w:szCs w:val="20"/>
              </w:rPr>
            </w:pPr>
            <w:r w:rsidRPr="006F1FF3">
              <w:rPr>
                <w:rFonts w:ascii="Calibri" w:hAnsi="Calibri"/>
                <w:sz w:val="20"/>
                <w:szCs w:val="20"/>
              </w:rPr>
              <w:t>KBI</w:t>
            </w:r>
          </w:p>
        </w:tc>
      </w:tr>
      <w:tr w:rsidR="002C0F15" w:rsidRPr="006F1FF3" w:rsidTr="008A261C">
        <w:tc>
          <w:tcPr>
            <w:tcW w:w="559" w:type="pct"/>
            <w:shd w:val="clear" w:color="auto" w:fill="auto"/>
          </w:tcPr>
          <w:p w:rsidR="002C0F15" w:rsidRPr="006F1FF3" w:rsidRDefault="00A96AB2" w:rsidP="00503DB4">
            <w:pPr>
              <w:rPr>
                <w:rFonts w:ascii="Calibri" w:hAnsi="Calibri"/>
                <w:sz w:val="20"/>
                <w:szCs w:val="20"/>
              </w:rPr>
            </w:pPr>
            <w:r w:rsidRPr="006F1FF3">
              <w:rPr>
                <w:rFonts w:ascii="Calibri" w:hAnsi="Calibri"/>
                <w:sz w:val="20"/>
                <w:szCs w:val="20"/>
              </w:rPr>
              <w:t>0.3</w:t>
            </w:r>
          </w:p>
        </w:tc>
        <w:tc>
          <w:tcPr>
            <w:tcW w:w="4441" w:type="pct"/>
            <w:shd w:val="clear" w:color="auto" w:fill="auto"/>
          </w:tcPr>
          <w:p w:rsidR="002C0F15" w:rsidRPr="006F1FF3" w:rsidRDefault="00A96AB2" w:rsidP="00503DB4">
            <w:pPr>
              <w:rPr>
                <w:rFonts w:ascii="Calibri" w:hAnsi="Calibri"/>
                <w:sz w:val="20"/>
                <w:szCs w:val="20"/>
              </w:rPr>
            </w:pPr>
            <w:r w:rsidRPr="006F1FF3">
              <w:rPr>
                <w:rFonts w:ascii="Calibri" w:hAnsi="Calibri"/>
                <w:sz w:val="20"/>
                <w:szCs w:val="20"/>
              </w:rPr>
              <w:t>CBSS</w:t>
            </w:r>
          </w:p>
          <w:p w:rsidR="00A96AB2" w:rsidRPr="006F1FF3" w:rsidRDefault="00A96AB2" w:rsidP="00A96AB2">
            <w:pPr>
              <w:rPr>
                <w:rFonts w:ascii="Calibri" w:hAnsi="Calibri"/>
                <w:sz w:val="20"/>
                <w:szCs w:val="20"/>
              </w:rPr>
            </w:pPr>
            <w:r w:rsidRPr="006F1FF3">
              <w:rPr>
                <w:rFonts w:ascii="Calibri" w:hAnsi="Calibri"/>
                <w:sz w:val="20"/>
                <w:szCs w:val="20"/>
              </w:rPr>
              <w:t>partners</w:t>
            </w:r>
          </w:p>
        </w:tc>
      </w:tr>
    </w:tbl>
    <w:p w:rsidR="00663DDC" w:rsidRPr="006F1FF3" w:rsidRDefault="00D81E2D" w:rsidP="00692C23">
      <w:pPr>
        <w:pStyle w:val="Heading1"/>
        <w:numPr>
          <w:ilvl w:val="0"/>
          <w:numId w:val="0"/>
        </w:numPr>
      </w:pPr>
      <w:r w:rsidRPr="006F1FF3">
        <w:br w:type="page"/>
      </w:r>
      <w:bookmarkStart w:id="8" w:name="_Toc488657608"/>
      <w:r w:rsidRPr="006F1FF3">
        <w:lastRenderedPageBreak/>
        <w:t>Table des matières</w:t>
      </w:r>
      <w:bookmarkEnd w:id="8"/>
    </w:p>
    <w:p w:rsidR="00BE390C" w:rsidRPr="006F1FF3" w:rsidRDefault="00ED75B9" w:rsidP="00BE390C">
      <w:pPr>
        <w:pStyle w:val="TOC1"/>
        <w:tabs>
          <w:tab w:val="right" w:leader="dot" w:pos="9060"/>
        </w:tabs>
        <w:rPr>
          <w:rFonts w:asciiTheme="minorHAnsi" w:eastAsiaTheme="minorEastAsia" w:hAnsiTheme="minorHAnsi" w:cstheme="minorBidi"/>
          <w:sz w:val="22"/>
          <w:szCs w:val="22"/>
          <w:lang w:eastAsia="fr-BE"/>
        </w:rPr>
      </w:pPr>
      <w:r w:rsidRPr="006F1FF3">
        <w:fldChar w:fldCharType="begin"/>
      </w:r>
      <w:r w:rsidRPr="006F1FF3">
        <w:instrText xml:space="preserve"> TOC \o "1-3" \h \z \u </w:instrText>
      </w:r>
      <w:r w:rsidRPr="006F1FF3">
        <w:fldChar w:fldCharType="separate"/>
      </w:r>
    </w:p>
    <w:p w:rsidR="00ED75B9" w:rsidRPr="006F1FF3" w:rsidRDefault="00ED75B9">
      <w:pPr>
        <w:pStyle w:val="TOC1"/>
        <w:tabs>
          <w:tab w:val="right" w:leader="dot" w:pos="9060"/>
        </w:tabs>
        <w:rPr>
          <w:rFonts w:asciiTheme="minorHAnsi" w:eastAsiaTheme="minorEastAsia" w:hAnsiTheme="minorHAnsi" w:cstheme="minorBidi"/>
          <w:sz w:val="22"/>
          <w:szCs w:val="22"/>
          <w:lang w:eastAsia="fr-BE"/>
        </w:rPr>
      </w:pPr>
    </w:p>
    <w:p w:rsidR="00ED75B9" w:rsidRPr="006F1FF3" w:rsidRDefault="00B42E92">
      <w:pPr>
        <w:pStyle w:val="TOC1"/>
        <w:tabs>
          <w:tab w:val="left" w:pos="480"/>
          <w:tab w:val="right" w:leader="dot" w:pos="9060"/>
        </w:tabs>
        <w:rPr>
          <w:rFonts w:asciiTheme="minorHAnsi" w:eastAsiaTheme="minorEastAsia" w:hAnsiTheme="minorHAnsi" w:cstheme="minorBidi"/>
          <w:sz w:val="22"/>
          <w:szCs w:val="22"/>
          <w:lang w:eastAsia="fr-BE"/>
        </w:rPr>
      </w:pPr>
      <w:hyperlink w:anchor="_Toc488657609" w:history="1">
        <w:r w:rsidR="00ED75B9" w:rsidRPr="006F1FF3">
          <w:rPr>
            <w:rStyle w:val="Hyperlink"/>
          </w:rPr>
          <w:t>1</w:t>
        </w:r>
        <w:r w:rsidR="00ED75B9" w:rsidRPr="006F1FF3">
          <w:rPr>
            <w:rFonts w:asciiTheme="minorHAnsi" w:eastAsiaTheme="minorEastAsia" w:hAnsiTheme="minorHAnsi" w:cstheme="minorBidi"/>
            <w:sz w:val="22"/>
            <w:szCs w:val="22"/>
            <w:lang w:eastAsia="fr-BE"/>
          </w:rPr>
          <w:tab/>
        </w:r>
        <w:r w:rsidR="00ED75B9" w:rsidRPr="006F1FF3">
          <w:rPr>
            <w:rStyle w:val="Hyperlink"/>
          </w:rPr>
          <w:t>Objectif du document</w:t>
        </w:r>
        <w:r w:rsidR="00ED75B9" w:rsidRPr="006F1FF3">
          <w:rPr>
            <w:webHidden/>
          </w:rPr>
          <w:tab/>
        </w:r>
        <w:r w:rsidR="00ED75B9" w:rsidRPr="006F1FF3">
          <w:rPr>
            <w:webHidden/>
          </w:rPr>
          <w:fldChar w:fldCharType="begin"/>
        </w:r>
        <w:r w:rsidR="00ED75B9" w:rsidRPr="006F1FF3">
          <w:rPr>
            <w:webHidden/>
          </w:rPr>
          <w:instrText xml:space="preserve"> PAGEREF _Toc488657609 \h </w:instrText>
        </w:r>
        <w:r w:rsidR="00ED75B9" w:rsidRPr="006F1FF3">
          <w:rPr>
            <w:webHidden/>
          </w:rPr>
        </w:r>
        <w:r w:rsidR="00ED75B9" w:rsidRPr="006F1FF3">
          <w:rPr>
            <w:webHidden/>
          </w:rPr>
          <w:fldChar w:fldCharType="separate"/>
        </w:r>
        <w:r w:rsidR="00ED75B9" w:rsidRPr="006F1FF3">
          <w:rPr>
            <w:webHidden/>
          </w:rPr>
          <w:t>2</w:t>
        </w:r>
        <w:r w:rsidR="00ED75B9" w:rsidRPr="006F1FF3">
          <w:rPr>
            <w:webHidden/>
          </w:rPr>
          <w:fldChar w:fldCharType="end"/>
        </w:r>
      </w:hyperlink>
    </w:p>
    <w:p w:rsidR="00ED75B9" w:rsidRPr="006F1FF3" w:rsidRDefault="00B42E92">
      <w:pPr>
        <w:pStyle w:val="TOC1"/>
        <w:tabs>
          <w:tab w:val="left" w:pos="480"/>
          <w:tab w:val="right" w:leader="dot" w:pos="9060"/>
        </w:tabs>
        <w:rPr>
          <w:rFonts w:asciiTheme="minorHAnsi" w:eastAsiaTheme="minorEastAsia" w:hAnsiTheme="minorHAnsi" w:cstheme="minorBidi"/>
          <w:sz w:val="22"/>
          <w:szCs w:val="22"/>
          <w:lang w:eastAsia="fr-BE"/>
        </w:rPr>
      </w:pPr>
      <w:hyperlink w:anchor="_Toc488657610" w:history="1">
        <w:r w:rsidR="00ED75B9" w:rsidRPr="006F1FF3">
          <w:rPr>
            <w:rStyle w:val="Hyperlink"/>
          </w:rPr>
          <w:t>2</w:t>
        </w:r>
        <w:r w:rsidR="00ED75B9" w:rsidRPr="006F1FF3">
          <w:rPr>
            <w:rFonts w:asciiTheme="minorHAnsi" w:eastAsiaTheme="minorEastAsia" w:hAnsiTheme="minorHAnsi" w:cstheme="minorBidi"/>
            <w:sz w:val="22"/>
            <w:szCs w:val="22"/>
            <w:lang w:eastAsia="fr-BE"/>
          </w:rPr>
          <w:tab/>
        </w:r>
        <w:r w:rsidR="00ED75B9" w:rsidRPr="006F1FF3">
          <w:rPr>
            <w:rStyle w:val="Hyperlink"/>
          </w:rPr>
          <w:t>Aperçu du service</w:t>
        </w:r>
        <w:r w:rsidR="00ED75B9" w:rsidRPr="006F1FF3">
          <w:rPr>
            <w:webHidden/>
          </w:rPr>
          <w:tab/>
        </w:r>
        <w:r w:rsidR="00ED75B9" w:rsidRPr="006F1FF3">
          <w:rPr>
            <w:webHidden/>
          </w:rPr>
          <w:fldChar w:fldCharType="begin"/>
        </w:r>
        <w:r w:rsidR="00ED75B9" w:rsidRPr="006F1FF3">
          <w:rPr>
            <w:webHidden/>
          </w:rPr>
          <w:instrText xml:space="preserve"> PAGEREF _Toc488657610 \h </w:instrText>
        </w:r>
        <w:r w:rsidR="00ED75B9" w:rsidRPr="006F1FF3">
          <w:rPr>
            <w:webHidden/>
          </w:rPr>
        </w:r>
        <w:r w:rsidR="00ED75B9" w:rsidRPr="006F1FF3">
          <w:rPr>
            <w:webHidden/>
          </w:rPr>
          <w:fldChar w:fldCharType="separate"/>
        </w:r>
        <w:r w:rsidR="00ED75B9" w:rsidRPr="006F1FF3">
          <w:rPr>
            <w:webHidden/>
          </w:rPr>
          <w:t>3</w:t>
        </w:r>
        <w:r w:rsidR="00ED75B9" w:rsidRPr="006F1FF3">
          <w:rPr>
            <w:webHidden/>
          </w:rPr>
          <w:fldChar w:fldCharType="end"/>
        </w:r>
      </w:hyperlink>
    </w:p>
    <w:p w:rsidR="00ED75B9" w:rsidRPr="006F1FF3" w:rsidRDefault="00B42E92">
      <w:pPr>
        <w:pStyle w:val="TOC2"/>
        <w:tabs>
          <w:tab w:val="left" w:pos="880"/>
          <w:tab w:val="right" w:leader="dot" w:pos="9060"/>
        </w:tabs>
        <w:rPr>
          <w:rFonts w:asciiTheme="minorHAnsi" w:eastAsiaTheme="minorEastAsia" w:hAnsiTheme="minorHAnsi" w:cstheme="minorBidi"/>
          <w:sz w:val="22"/>
          <w:szCs w:val="22"/>
          <w:lang w:eastAsia="fr-BE"/>
        </w:rPr>
      </w:pPr>
      <w:hyperlink w:anchor="_Toc488657611" w:history="1">
        <w:r w:rsidR="00ED75B9" w:rsidRPr="006F1FF3">
          <w:rPr>
            <w:rStyle w:val="Hyperlink"/>
          </w:rPr>
          <w:t>2.1</w:t>
        </w:r>
        <w:r w:rsidR="00ED75B9" w:rsidRPr="006F1FF3">
          <w:rPr>
            <w:rFonts w:asciiTheme="minorHAnsi" w:eastAsiaTheme="minorEastAsia" w:hAnsiTheme="minorHAnsi" w:cstheme="minorBidi"/>
            <w:sz w:val="22"/>
            <w:szCs w:val="22"/>
            <w:lang w:eastAsia="fr-BE"/>
          </w:rPr>
          <w:tab/>
        </w:r>
        <w:r w:rsidR="00ED75B9" w:rsidRPr="006F1FF3">
          <w:rPr>
            <w:rStyle w:val="Hyperlink"/>
          </w:rPr>
          <w:t>Contexte</w:t>
        </w:r>
        <w:r w:rsidR="00ED75B9" w:rsidRPr="006F1FF3">
          <w:rPr>
            <w:webHidden/>
          </w:rPr>
          <w:tab/>
        </w:r>
        <w:r w:rsidR="00ED75B9" w:rsidRPr="006F1FF3">
          <w:rPr>
            <w:webHidden/>
          </w:rPr>
          <w:fldChar w:fldCharType="begin"/>
        </w:r>
        <w:r w:rsidR="00ED75B9" w:rsidRPr="006F1FF3">
          <w:rPr>
            <w:webHidden/>
          </w:rPr>
          <w:instrText xml:space="preserve"> PAGEREF _Toc488657611 \h </w:instrText>
        </w:r>
        <w:r w:rsidR="00ED75B9" w:rsidRPr="006F1FF3">
          <w:rPr>
            <w:webHidden/>
          </w:rPr>
        </w:r>
        <w:r w:rsidR="00ED75B9" w:rsidRPr="006F1FF3">
          <w:rPr>
            <w:webHidden/>
          </w:rPr>
          <w:fldChar w:fldCharType="separate"/>
        </w:r>
        <w:r w:rsidR="00ED75B9" w:rsidRPr="006F1FF3">
          <w:rPr>
            <w:webHidden/>
          </w:rPr>
          <w:t>3</w:t>
        </w:r>
        <w:r w:rsidR="00ED75B9" w:rsidRPr="006F1FF3">
          <w:rPr>
            <w:webHidden/>
          </w:rPr>
          <w:fldChar w:fldCharType="end"/>
        </w:r>
      </w:hyperlink>
    </w:p>
    <w:p w:rsidR="00ED75B9" w:rsidRPr="006F1FF3" w:rsidRDefault="00B42E92">
      <w:pPr>
        <w:pStyle w:val="TOC2"/>
        <w:tabs>
          <w:tab w:val="left" w:pos="880"/>
          <w:tab w:val="right" w:leader="dot" w:pos="9060"/>
        </w:tabs>
        <w:rPr>
          <w:rFonts w:asciiTheme="minorHAnsi" w:eastAsiaTheme="minorEastAsia" w:hAnsiTheme="minorHAnsi" w:cstheme="minorBidi"/>
          <w:sz w:val="22"/>
          <w:szCs w:val="22"/>
          <w:lang w:eastAsia="fr-BE"/>
        </w:rPr>
      </w:pPr>
      <w:hyperlink w:anchor="_Toc488657612" w:history="1">
        <w:r w:rsidR="00ED75B9" w:rsidRPr="006F1FF3">
          <w:rPr>
            <w:rStyle w:val="Hyperlink"/>
          </w:rPr>
          <w:t>2.2</w:t>
        </w:r>
        <w:r w:rsidR="00ED75B9" w:rsidRPr="006F1FF3">
          <w:rPr>
            <w:rFonts w:asciiTheme="minorHAnsi" w:eastAsiaTheme="minorEastAsia" w:hAnsiTheme="minorHAnsi" w:cstheme="minorBidi"/>
            <w:sz w:val="22"/>
            <w:szCs w:val="22"/>
            <w:lang w:eastAsia="fr-BE"/>
          </w:rPr>
          <w:tab/>
        </w:r>
        <w:r w:rsidR="00ED75B9" w:rsidRPr="006F1FF3">
          <w:rPr>
            <w:rStyle w:val="Hyperlink"/>
          </w:rPr>
          <w:t>Déroulement général</w:t>
        </w:r>
        <w:r w:rsidR="00ED75B9" w:rsidRPr="006F1FF3">
          <w:rPr>
            <w:webHidden/>
          </w:rPr>
          <w:tab/>
        </w:r>
        <w:r w:rsidR="00ED75B9" w:rsidRPr="006F1FF3">
          <w:rPr>
            <w:webHidden/>
          </w:rPr>
          <w:fldChar w:fldCharType="begin"/>
        </w:r>
        <w:r w:rsidR="00ED75B9" w:rsidRPr="006F1FF3">
          <w:rPr>
            <w:webHidden/>
          </w:rPr>
          <w:instrText xml:space="preserve"> PAGEREF _Toc488657612 \h </w:instrText>
        </w:r>
        <w:r w:rsidR="00ED75B9" w:rsidRPr="006F1FF3">
          <w:rPr>
            <w:webHidden/>
          </w:rPr>
        </w:r>
        <w:r w:rsidR="00ED75B9" w:rsidRPr="006F1FF3">
          <w:rPr>
            <w:webHidden/>
          </w:rPr>
          <w:fldChar w:fldCharType="separate"/>
        </w:r>
        <w:r w:rsidR="00ED75B9" w:rsidRPr="006F1FF3">
          <w:rPr>
            <w:webHidden/>
          </w:rPr>
          <w:t>3</w:t>
        </w:r>
        <w:r w:rsidR="00ED75B9" w:rsidRPr="006F1FF3">
          <w:rPr>
            <w:webHidden/>
          </w:rPr>
          <w:fldChar w:fldCharType="end"/>
        </w:r>
      </w:hyperlink>
    </w:p>
    <w:p w:rsidR="00ED75B9" w:rsidRPr="006F1FF3" w:rsidRDefault="00B42E92">
      <w:pPr>
        <w:pStyle w:val="TOC3"/>
        <w:tabs>
          <w:tab w:val="left" w:pos="1320"/>
        </w:tabs>
        <w:rPr>
          <w:rFonts w:asciiTheme="minorHAnsi" w:eastAsiaTheme="minorEastAsia" w:hAnsiTheme="minorHAnsi" w:cstheme="minorBidi"/>
          <w:sz w:val="22"/>
          <w:szCs w:val="22"/>
          <w:lang w:eastAsia="fr-BE"/>
        </w:rPr>
      </w:pPr>
      <w:hyperlink w:anchor="_Toc488657613" w:history="1">
        <w:r w:rsidR="00ED75B9" w:rsidRPr="006F1FF3">
          <w:rPr>
            <w:rStyle w:val="Hyperlink"/>
          </w:rPr>
          <w:t>2.2.1</w:t>
        </w:r>
        <w:r w:rsidR="00ED75B9" w:rsidRPr="006F1FF3">
          <w:rPr>
            <w:rFonts w:asciiTheme="minorHAnsi" w:eastAsiaTheme="minorEastAsia" w:hAnsiTheme="minorHAnsi" w:cstheme="minorBidi"/>
            <w:sz w:val="22"/>
            <w:szCs w:val="22"/>
            <w:lang w:eastAsia="fr-BE"/>
          </w:rPr>
          <w:tab/>
        </w:r>
        <w:r w:rsidR="00ED75B9" w:rsidRPr="006F1FF3">
          <w:rPr>
            <w:rStyle w:val="Hyperlink"/>
          </w:rPr>
          <w:t>Diagramme d'activités</w:t>
        </w:r>
        <w:r w:rsidR="00ED75B9" w:rsidRPr="006F1FF3">
          <w:rPr>
            <w:webHidden/>
          </w:rPr>
          <w:tab/>
        </w:r>
        <w:r w:rsidR="00ED75B9" w:rsidRPr="006F1FF3">
          <w:rPr>
            <w:webHidden/>
          </w:rPr>
          <w:fldChar w:fldCharType="begin"/>
        </w:r>
        <w:r w:rsidR="00ED75B9" w:rsidRPr="006F1FF3">
          <w:rPr>
            <w:webHidden/>
          </w:rPr>
          <w:instrText xml:space="preserve"> PAGEREF _Toc488657613 \h </w:instrText>
        </w:r>
        <w:r w:rsidR="00ED75B9" w:rsidRPr="006F1FF3">
          <w:rPr>
            <w:webHidden/>
          </w:rPr>
        </w:r>
        <w:r w:rsidR="00ED75B9" w:rsidRPr="006F1FF3">
          <w:rPr>
            <w:webHidden/>
          </w:rPr>
          <w:fldChar w:fldCharType="separate"/>
        </w:r>
        <w:r w:rsidR="00ED75B9" w:rsidRPr="006F1FF3">
          <w:rPr>
            <w:webHidden/>
          </w:rPr>
          <w:t>4</w:t>
        </w:r>
        <w:r w:rsidR="00ED75B9" w:rsidRPr="006F1FF3">
          <w:rPr>
            <w:webHidden/>
          </w:rPr>
          <w:fldChar w:fldCharType="end"/>
        </w:r>
      </w:hyperlink>
    </w:p>
    <w:p w:rsidR="00ED75B9" w:rsidRPr="006F1FF3" w:rsidRDefault="00B42E92">
      <w:pPr>
        <w:pStyle w:val="TOC2"/>
        <w:tabs>
          <w:tab w:val="left" w:pos="880"/>
          <w:tab w:val="right" w:leader="dot" w:pos="9060"/>
        </w:tabs>
        <w:rPr>
          <w:rFonts w:asciiTheme="minorHAnsi" w:eastAsiaTheme="minorEastAsia" w:hAnsiTheme="minorHAnsi" w:cstheme="minorBidi"/>
          <w:sz w:val="22"/>
          <w:szCs w:val="22"/>
          <w:lang w:eastAsia="fr-BE"/>
        </w:rPr>
      </w:pPr>
      <w:hyperlink w:anchor="_Toc488657614" w:history="1">
        <w:r w:rsidR="00ED75B9" w:rsidRPr="006F1FF3">
          <w:rPr>
            <w:rStyle w:val="Hyperlink"/>
          </w:rPr>
          <w:t>2.3</w:t>
        </w:r>
        <w:r w:rsidR="00ED75B9" w:rsidRPr="006F1FF3">
          <w:rPr>
            <w:rFonts w:asciiTheme="minorHAnsi" w:eastAsiaTheme="minorEastAsia" w:hAnsiTheme="minorHAnsi" w:cstheme="minorBidi"/>
            <w:sz w:val="22"/>
            <w:szCs w:val="22"/>
            <w:lang w:eastAsia="fr-BE"/>
          </w:rPr>
          <w:tab/>
        </w:r>
        <w:r w:rsidR="00ED75B9" w:rsidRPr="006F1FF3">
          <w:rPr>
            <w:rStyle w:val="Hyperlink"/>
          </w:rPr>
          <w:t>Logique BCSS</w:t>
        </w:r>
        <w:r w:rsidR="00ED75B9" w:rsidRPr="006F1FF3">
          <w:rPr>
            <w:webHidden/>
          </w:rPr>
          <w:tab/>
        </w:r>
        <w:r w:rsidR="00ED75B9" w:rsidRPr="006F1FF3">
          <w:rPr>
            <w:webHidden/>
          </w:rPr>
          <w:fldChar w:fldCharType="begin"/>
        </w:r>
        <w:r w:rsidR="00ED75B9" w:rsidRPr="006F1FF3">
          <w:rPr>
            <w:webHidden/>
          </w:rPr>
          <w:instrText xml:space="preserve"> PAGEREF _Toc488657614 \h </w:instrText>
        </w:r>
        <w:r w:rsidR="00ED75B9" w:rsidRPr="006F1FF3">
          <w:rPr>
            <w:webHidden/>
          </w:rPr>
        </w:r>
        <w:r w:rsidR="00ED75B9" w:rsidRPr="006F1FF3">
          <w:rPr>
            <w:webHidden/>
          </w:rPr>
          <w:fldChar w:fldCharType="separate"/>
        </w:r>
        <w:r w:rsidR="00ED75B9" w:rsidRPr="006F1FF3">
          <w:rPr>
            <w:webHidden/>
          </w:rPr>
          <w:t>5</w:t>
        </w:r>
        <w:r w:rsidR="00ED75B9" w:rsidRPr="006F1FF3">
          <w:rPr>
            <w:webHidden/>
          </w:rPr>
          <w:fldChar w:fldCharType="end"/>
        </w:r>
      </w:hyperlink>
    </w:p>
    <w:p w:rsidR="00ED75B9" w:rsidRPr="006F1FF3" w:rsidRDefault="00B42E92">
      <w:pPr>
        <w:pStyle w:val="TOC3"/>
        <w:tabs>
          <w:tab w:val="left" w:pos="1320"/>
        </w:tabs>
        <w:rPr>
          <w:rFonts w:asciiTheme="minorHAnsi" w:eastAsiaTheme="minorEastAsia" w:hAnsiTheme="minorHAnsi" w:cstheme="minorBidi"/>
          <w:sz w:val="22"/>
          <w:szCs w:val="22"/>
          <w:lang w:eastAsia="fr-BE"/>
        </w:rPr>
      </w:pPr>
      <w:hyperlink w:anchor="_Toc488657615" w:history="1">
        <w:r w:rsidR="00ED75B9" w:rsidRPr="006F1FF3">
          <w:rPr>
            <w:rStyle w:val="Hyperlink"/>
          </w:rPr>
          <w:t>2.3.1</w:t>
        </w:r>
        <w:r w:rsidR="00ED75B9" w:rsidRPr="006F1FF3">
          <w:rPr>
            <w:rFonts w:asciiTheme="minorHAnsi" w:eastAsiaTheme="minorEastAsia" w:hAnsiTheme="minorHAnsi" w:cstheme="minorBidi"/>
            <w:sz w:val="22"/>
            <w:szCs w:val="22"/>
            <w:lang w:eastAsia="fr-BE"/>
          </w:rPr>
          <w:tab/>
        </w:r>
        <w:r w:rsidR="00ED75B9" w:rsidRPr="006F1FF3">
          <w:rPr>
            <w:rStyle w:val="Hyperlink"/>
          </w:rPr>
          <w:t>Agrégation</w:t>
        </w:r>
        <w:r w:rsidR="00ED75B9" w:rsidRPr="006F1FF3">
          <w:rPr>
            <w:webHidden/>
          </w:rPr>
          <w:tab/>
        </w:r>
        <w:r w:rsidR="00ED75B9" w:rsidRPr="006F1FF3">
          <w:rPr>
            <w:webHidden/>
          </w:rPr>
          <w:fldChar w:fldCharType="begin"/>
        </w:r>
        <w:r w:rsidR="00ED75B9" w:rsidRPr="006F1FF3">
          <w:rPr>
            <w:webHidden/>
          </w:rPr>
          <w:instrText xml:space="preserve"> PAGEREF _Toc488657615 \h </w:instrText>
        </w:r>
        <w:r w:rsidR="00ED75B9" w:rsidRPr="006F1FF3">
          <w:rPr>
            <w:webHidden/>
          </w:rPr>
        </w:r>
        <w:r w:rsidR="00ED75B9" w:rsidRPr="006F1FF3">
          <w:rPr>
            <w:webHidden/>
          </w:rPr>
          <w:fldChar w:fldCharType="separate"/>
        </w:r>
        <w:r w:rsidR="00ED75B9" w:rsidRPr="006F1FF3">
          <w:rPr>
            <w:webHidden/>
          </w:rPr>
          <w:t>5</w:t>
        </w:r>
        <w:r w:rsidR="00ED75B9" w:rsidRPr="006F1FF3">
          <w:rPr>
            <w:webHidden/>
          </w:rPr>
          <w:fldChar w:fldCharType="end"/>
        </w:r>
      </w:hyperlink>
    </w:p>
    <w:p w:rsidR="00ED75B9" w:rsidRPr="006F1FF3" w:rsidRDefault="00B42E92">
      <w:pPr>
        <w:pStyle w:val="TOC3"/>
        <w:tabs>
          <w:tab w:val="left" w:pos="1320"/>
        </w:tabs>
        <w:rPr>
          <w:rFonts w:asciiTheme="minorHAnsi" w:eastAsiaTheme="minorEastAsia" w:hAnsiTheme="minorHAnsi" w:cstheme="minorBidi"/>
          <w:sz w:val="22"/>
          <w:szCs w:val="22"/>
          <w:lang w:eastAsia="fr-BE"/>
        </w:rPr>
      </w:pPr>
      <w:hyperlink w:anchor="_Toc488657616" w:history="1">
        <w:r w:rsidR="00ED75B9" w:rsidRPr="006F1FF3">
          <w:rPr>
            <w:rStyle w:val="Hyperlink"/>
          </w:rPr>
          <w:t>2.3.2</w:t>
        </w:r>
        <w:r w:rsidR="00ED75B9" w:rsidRPr="006F1FF3">
          <w:rPr>
            <w:rFonts w:asciiTheme="minorHAnsi" w:eastAsiaTheme="minorEastAsia" w:hAnsiTheme="minorHAnsi" w:cstheme="minorBidi"/>
            <w:sz w:val="22"/>
            <w:szCs w:val="22"/>
            <w:lang w:eastAsia="fr-BE"/>
          </w:rPr>
          <w:tab/>
        </w:r>
        <w:r w:rsidR="00ED75B9" w:rsidRPr="006F1FF3">
          <w:rPr>
            <w:rStyle w:val="Hyperlink"/>
          </w:rPr>
          <w:t>Contrôle d'intégration et détermination du contexte légal</w:t>
        </w:r>
        <w:r w:rsidR="00ED75B9" w:rsidRPr="006F1FF3">
          <w:rPr>
            <w:webHidden/>
          </w:rPr>
          <w:tab/>
        </w:r>
        <w:r w:rsidR="00ED75B9" w:rsidRPr="006F1FF3">
          <w:rPr>
            <w:webHidden/>
          </w:rPr>
          <w:fldChar w:fldCharType="begin"/>
        </w:r>
        <w:r w:rsidR="00ED75B9" w:rsidRPr="006F1FF3">
          <w:rPr>
            <w:webHidden/>
          </w:rPr>
          <w:instrText xml:space="preserve"> PAGEREF _Toc488657616 \h </w:instrText>
        </w:r>
        <w:r w:rsidR="00ED75B9" w:rsidRPr="006F1FF3">
          <w:rPr>
            <w:webHidden/>
          </w:rPr>
        </w:r>
        <w:r w:rsidR="00ED75B9" w:rsidRPr="006F1FF3">
          <w:rPr>
            <w:webHidden/>
          </w:rPr>
          <w:fldChar w:fldCharType="separate"/>
        </w:r>
        <w:r w:rsidR="00ED75B9" w:rsidRPr="006F1FF3">
          <w:rPr>
            <w:webHidden/>
          </w:rPr>
          <w:t>5</w:t>
        </w:r>
        <w:r w:rsidR="00ED75B9" w:rsidRPr="006F1FF3">
          <w:rPr>
            <w:webHidden/>
          </w:rPr>
          <w:fldChar w:fldCharType="end"/>
        </w:r>
      </w:hyperlink>
    </w:p>
    <w:p w:rsidR="00ED75B9" w:rsidRPr="006F1FF3" w:rsidRDefault="00B42E92">
      <w:pPr>
        <w:pStyle w:val="TOC3"/>
        <w:tabs>
          <w:tab w:val="left" w:pos="1320"/>
        </w:tabs>
        <w:rPr>
          <w:rFonts w:asciiTheme="minorHAnsi" w:eastAsiaTheme="minorEastAsia" w:hAnsiTheme="minorHAnsi" w:cstheme="minorBidi"/>
          <w:sz w:val="22"/>
          <w:szCs w:val="22"/>
          <w:lang w:eastAsia="fr-BE"/>
        </w:rPr>
      </w:pPr>
      <w:hyperlink w:anchor="_Toc488657617" w:history="1">
        <w:r w:rsidR="00ED75B9" w:rsidRPr="006F1FF3">
          <w:rPr>
            <w:rStyle w:val="Hyperlink"/>
          </w:rPr>
          <w:t>2.3.3</w:t>
        </w:r>
        <w:r w:rsidR="00ED75B9" w:rsidRPr="006F1FF3">
          <w:rPr>
            <w:rFonts w:asciiTheme="minorHAnsi" w:eastAsiaTheme="minorEastAsia" w:hAnsiTheme="minorHAnsi" w:cstheme="minorBidi"/>
            <w:sz w:val="22"/>
            <w:szCs w:val="22"/>
            <w:lang w:eastAsia="fr-BE"/>
          </w:rPr>
          <w:tab/>
        </w:r>
        <w:r w:rsidR="00ED75B9" w:rsidRPr="006F1FF3">
          <w:rPr>
            <w:rStyle w:val="Hyperlink"/>
          </w:rPr>
          <w:t>Contrôle région</w:t>
        </w:r>
        <w:r w:rsidR="00ED75B9" w:rsidRPr="006F1FF3">
          <w:rPr>
            <w:webHidden/>
          </w:rPr>
          <w:tab/>
        </w:r>
        <w:r w:rsidR="00ED75B9" w:rsidRPr="006F1FF3">
          <w:rPr>
            <w:webHidden/>
          </w:rPr>
          <w:fldChar w:fldCharType="begin"/>
        </w:r>
        <w:r w:rsidR="00ED75B9" w:rsidRPr="006F1FF3">
          <w:rPr>
            <w:webHidden/>
          </w:rPr>
          <w:instrText xml:space="preserve"> PAGEREF _Toc488657617 \h </w:instrText>
        </w:r>
        <w:r w:rsidR="00ED75B9" w:rsidRPr="006F1FF3">
          <w:rPr>
            <w:webHidden/>
          </w:rPr>
        </w:r>
        <w:r w:rsidR="00ED75B9" w:rsidRPr="006F1FF3">
          <w:rPr>
            <w:webHidden/>
          </w:rPr>
          <w:fldChar w:fldCharType="separate"/>
        </w:r>
        <w:r w:rsidR="00ED75B9" w:rsidRPr="006F1FF3">
          <w:rPr>
            <w:webHidden/>
          </w:rPr>
          <w:t>5</w:t>
        </w:r>
        <w:r w:rsidR="00ED75B9" w:rsidRPr="006F1FF3">
          <w:rPr>
            <w:webHidden/>
          </w:rPr>
          <w:fldChar w:fldCharType="end"/>
        </w:r>
      </w:hyperlink>
    </w:p>
    <w:p w:rsidR="00ED75B9" w:rsidRPr="006F1FF3" w:rsidRDefault="00B42E92">
      <w:pPr>
        <w:pStyle w:val="TOC3"/>
        <w:tabs>
          <w:tab w:val="left" w:pos="1320"/>
        </w:tabs>
        <w:rPr>
          <w:rFonts w:asciiTheme="minorHAnsi" w:eastAsiaTheme="minorEastAsia" w:hAnsiTheme="minorHAnsi" w:cstheme="minorBidi"/>
          <w:sz w:val="22"/>
          <w:szCs w:val="22"/>
          <w:lang w:eastAsia="fr-BE"/>
        </w:rPr>
      </w:pPr>
      <w:hyperlink w:anchor="_Toc488657618" w:history="1">
        <w:r w:rsidR="00ED75B9" w:rsidRPr="006F1FF3">
          <w:rPr>
            <w:rStyle w:val="Hyperlink"/>
          </w:rPr>
          <w:t>2.3.4</w:t>
        </w:r>
        <w:r w:rsidR="00ED75B9" w:rsidRPr="006F1FF3">
          <w:rPr>
            <w:rFonts w:asciiTheme="minorHAnsi" w:eastAsiaTheme="minorEastAsia" w:hAnsiTheme="minorHAnsi" w:cstheme="minorBidi"/>
            <w:sz w:val="22"/>
            <w:szCs w:val="22"/>
            <w:lang w:eastAsia="fr-BE"/>
          </w:rPr>
          <w:tab/>
        </w:r>
        <w:r w:rsidR="00ED75B9" w:rsidRPr="006F1FF3">
          <w:rPr>
            <w:rStyle w:val="Hyperlink"/>
          </w:rPr>
          <w:t>Logging légal</w:t>
        </w:r>
        <w:r w:rsidR="00ED75B9" w:rsidRPr="006F1FF3">
          <w:rPr>
            <w:webHidden/>
          </w:rPr>
          <w:tab/>
        </w:r>
        <w:r w:rsidR="00ED75B9" w:rsidRPr="006F1FF3">
          <w:rPr>
            <w:webHidden/>
          </w:rPr>
          <w:fldChar w:fldCharType="begin"/>
        </w:r>
        <w:r w:rsidR="00ED75B9" w:rsidRPr="006F1FF3">
          <w:rPr>
            <w:webHidden/>
          </w:rPr>
          <w:instrText xml:space="preserve"> PAGEREF _Toc488657618 \h </w:instrText>
        </w:r>
        <w:r w:rsidR="00ED75B9" w:rsidRPr="006F1FF3">
          <w:rPr>
            <w:webHidden/>
          </w:rPr>
        </w:r>
        <w:r w:rsidR="00ED75B9" w:rsidRPr="006F1FF3">
          <w:rPr>
            <w:webHidden/>
          </w:rPr>
          <w:fldChar w:fldCharType="separate"/>
        </w:r>
        <w:r w:rsidR="00ED75B9" w:rsidRPr="006F1FF3">
          <w:rPr>
            <w:webHidden/>
          </w:rPr>
          <w:t>6</w:t>
        </w:r>
        <w:r w:rsidR="00ED75B9" w:rsidRPr="006F1FF3">
          <w:rPr>
            <w:webHidden/>
          </w:rPr>
          <w:fldChar w:fldCharType="end"/>
        </w:r>
      </w:hyperlink>
    </w:p>
    <w:p w:rsidR="00ED75B9" w:rsidRPr="006F1FF3" w:rsidRDefault="00B42E92">
      <w:pPr>
        <w:pStyle w:val="TOC1"/>
        <w:tabs>
          <w:tab w:val="left" w:pos="480"/>
          <w:tab w:val="right" w:leader="dot" w:pos="9060"/>
        </w:tabs>
        <w:rPr>
          <w:rFonts w:asciiTheme="minorHAnsi" w:eastAsiaTheme="minorEastAsia" w:hAnsiTheme="minorHAnsi" w:cstheme="minorBidi"/>
          <w:sz w:val="22"/>
          <w:szCs w:val="22"/>
          <w:lang w:eastAsia="fr-BE"/>
        </w:rPr>
      </w:pPr>
      <w:hyperlink w:anchor="_Toc488657619" w:history="1">
        <w:r w:rsidR="00ED75B9" w:rsidRPr="006F1FF3">
          <w:rPr>
            <w:rStyle w:val="Hyperlink"/>
          </w:rPr>
          <w:t>3</w:t>
        </w:r>
        <w:r w:rsidR="00ED75B9" w:rsidRPr="006F1FF3">
          <w:rPr>
            <w:rFonts w:asciiTheme="minorHAnsi" w:eastAsiaTheme="minorEastAsia" w:hAnsiTheme="minorHAnsi" w:cstheme="minorBidi"/>
            <w:sz w:val="22"/>
            <w:szCs w:val="22"/>
            <w:lang w:eastAsia="fr-BE"/>
          </w:rPr>
          <w:tab/>
        </w:r>
        <w:r w:rsidR="00ED75B9" w:rsidRPr="006F1FF3">
          <w:rPr>
            <w:rStyle w:val="Hyperlink"/>
          </w:rPr>
          <w:t>Description des données</w:t>
        </w:r>
        <w:r w:rsidR="00ED75B9" w:rsidRPr="006F1FF3">
          <w:rPr>
            <w:webHidden/>
          </w:rPr>
          <w:tab/>
        </w:r>
        <w:r w:rsidR="00ED75B9" w:rsidRPr="006F1FF3">
          <w:rPr>
            <w:webHidden/>
          </w:rPr>
          <w:fldChar w:fldCharType="begin"/>
        </w:r>
        <w:r w:rsidR="00ED75B9" w:rsidRPr="006F1FF3">
          <w:rPr>
            <w:webHidden/>
          </w:rPr>
          <w:instrText xml:space="preserve"> PAGEREF _Toc488657619 \h </w:instrText>
        </w:r>
        <w:r w:rsidR="00ED75B9" w:rsidRPr="006F1FF3">
          <w:rPr>
            <w:webHidden/>
          </w:rPr>
        </w:r>
        <w:r w:rsidR="00ED75B9" w:rsidRPr="006F1FF3">
          <w:rPr>
            <w:webHidden/>
          </w:rPr>
          <w:fldChar w:fldCharType="separate"/>
        </w:r>
        <w:r w:rsidR="00ED75B9" w:rsidRPr="006F1FF3">
          <w:rPr>
            <w:webHidden/>
          </w:rPr>
          <w:t>6</w:t>
        </w:r>
        <w:r w:rsidR="00ED75B9" w:rsidRPr="006F1FF3">
          <w:rPr>
            <w:webHidden/>
          </w:rPr>
          <w:fldChar w:fldCharType="end"/>
        </w:r>
      </w:hyperlink>
    </w:p>
    <w:p w:rsidR="00ED75B9" w:rsidRPr="006F1FF3" w:rsidRDefault="00B42E92">
      <w:pPr>
        <w:pStyle w:val="TOC1"/>
        <w:tabs>
          <w:tab w:val="left" w:pos="480"/>
          <w:tab w:val="right" w:leader="dot" w:pos="9060"/>
        </w:tabs>
        <w:rPr>
          <w:rFonts w:asciiTheme="minorHAnsi" w:eastAsiaTheme="minorEastAsia" w:hAnsiTheme="minorHAnsi" w:cstheme="minorBidi"/>
          <w:sz w:val="22"/>
          <w:szCs w:val="22"/>
          <w:lang w:eastAsia="fr-BE"/>
        </w:rPr>
      </w:pPr>
      <w:hyperlink w:anchor="_Toc488657620" w:history="1">
        <w:r w:rsidR="00ED75B9" w:rsidRPr="006F1FF3">
          <w:rPr>
            <w:rStyle w:val="Hyperlink"/>
          </w:rPr>
          <w:t>4</w:t>
        </w:r>
        <w:r w:rsidR="00ED75B9" w:rsidRPr="006F1FF3">
          <w:rPr>
            <w:rFonts w:asciiTheme="minorHAnsi" w:eastAsiaTheme="minorEastAsia" w:hAnsiTheme="minorHAnsi" w:cstheme="minorBidi"/>
            <w:sz w:val="22"/>
            <w:szCs w:val="22"/>
            <w:lang w:eastAsia="fr-BE"/>
          </w:rPr>
          <w:tab/>
        </w:r>
        <w:r w:rsidR="00ED75B9" w:rsidRPr="006F1FF3">
          <w:rPr>
            <w:rStyle w:val="Hyperlink"/>
          </w:rPr>
          <w:t>Protocole du service</w:t>
        </w:r>
        <w:r w:rsidR="00ED75B9" w:rsidRPr="006F1FF3">
          <w:rPr>
            <w:webHidden/>
          </w:rPr>
          <w:tab/>
        </w:r>
        <w:r w:rsidR="00ED75B9" w:rsidRPr="006F1FF3">
          <w:rPr>
            <w:webHidden/>
          </w:rPr>
          <w:fldChar w:fldCharType="begin"/>
        </w:r>
        <w:r w:rsidR="00ED75B9" w:rsidRPr="006F1FF3">
          <w:rPr>
            <w:webHidden/>
          </w:rPr>
          <w:instrText xml:space="preserve"> PAGEREF _Toc488657620 \h </w:instrText>
        </w:r>
        <w:r w:rsidR="00ED75B9" w:rsidRPr="006F1FF3">
          <w:rPr>
            <w:webHidden/>
          </w:rPr>
        </w:r>
        <w:r w:rsidR="00ED75B9" w:rsidRPr="006F1FF3">
          <w:rPr>
            <w:webHidden/>
          </w:rPr>
          <w:fldChar w:fldCharType="separate"/>
        </w:r>
        <w:r w:rsidR="00ED75B9" w:rsidRPr="006F1FF3">
          <w:rPr>
            <w:webHidden/>
          </w:rPr>
          <w:t>7</w:t>
        </w:r>
        <w:r w:rsidR="00ED75B9" w:rsidRPr="006F1FF3">
          <w:rPr>
            <w:webHidden/>
          </w:rPr>
          <w:fldChar w:fldCharType="end"/>
        </w:r>
      </w:hyperlink>
    </w:p>
    <w:p w:rsidR="00ED75B9" w:rsidRPr="006F1FF3" w:rsidRDefault="00B42E92">
      <w:pPr>
        <w:pStyle w:val="TOC2"/>
        <w:tabs>
          <w:tab w:val="left" w:pos="880"/>
          <w:tab w:val="right" w:leader="dot" w:pos="9060"/>
        </w:tabs>
        <w:rPr>
          <w:rFonts w:asciiTheme="minorHAnsi" w:eastAsiaTheme="minorEastAsia" w:hAnsiTheme="minorHAnsi" w:cstheme="minorBidi"/>
          <w:sz w:val="22"/>
          <w:szCs w:val="22"/>
          <w:lang w:eastAsia="fr-BE"/>
        </w:rPr>
      </w:pPr>
      <w:hyperlink w:anchor="_Toc488657621" w:history="1">
        <w:r w:rsidR="00ED75B9" w:rsidRPr="006F1FF3">
          <w:rPr>
            <w:rStyle w:val="Hyperlink"/>
          </w:rPr>
          <w:t>4.1</w:t>
        </w:r>
        <w:r w:rsidR="00ED75B9" w:rsidRPr="006F1FF3">
          <w:rPr>
            <w:rFonts w:asciiTheme="minorHAnsi" w:eastAsiaTheme="minorEastAsia" w:hAnsiTheme="minorHAnsi" w:cstheme="minorBidi"/>
            <w:sz w:val="22"/>
            <w:szCs w:val="22"/>
            <w:lang w:eastAsia="fr-BE"/>
          </w:rPr>
          <w:tab/>
        </w:r>
        <w:r w:rsidR="00ED75B9" w:rsidRPr="006F1FF3">
          <w:rPr>
            <w:rStyle w:val="Hyperlink"/>
          </w:rPr>
          <w:t>Echange de fichiers</w:t>
        </w:r>
        <w:r w:rsidR="00ED75B9" w:rsidRPr="006F1FF3">
          <w:rPr>
            <w:webHidden/>
          </w:rPr>
          <w:tab/>
        </w:r>
        <w:r w:rsidR="00ED75B9" w:rsidRPr="006F1FF3">
          <w:rPr>
            <w:webHidden/>
          </w:rPr>
          <w:fldChar w:fldCharType="begin"/>
        </w:r>
        <w:r w:rsidR="00ED75B9" w:rsidRPr="006F1FF3">
          <w:rPr>
            <w:webHidden/>
          </w:rPr>
          <w:instrText xml:space="preserve"> PAGEREF _Toc488657621 \h </w:instrText>
        </w:r>
        <w:r w:rsidR="00ED75B9" w:rsidRPr="006F1FF3">
          <w:rPr>
            <w:webHidden/>
          </w:rPr>
        </w:r>
        <w:r w:rsidR="00ED75B9" w:rsidRPr="006F1FF3">
          <w:rPr>
            <w:webHidden/>
          </w:rPr>
          <w:fldChar w:fldCharType="separate"/>
        </w:r>
        <w:r w:rsidR="00ED75B9" w:rsidRPr="006F1FF3">
          <w:rPr>
            <w:webHidden/>
          </w:rPr>
          <w:t>8</w:t>
        </w:r>
        <w:r w:rsidR="00ED75B9" w:rsidRPr="006F1FF3">
          <w:rPr>
            <w:webHidden/>
          </w:rPr>
          <w:fldChar w:fldCharType="end"/>
        </w:r>
      </w:hyperlink>
    </w:p>
    <w:p w:rsidR="00ED75B9" w:rsidRPr="006F1FF3" w:rsidRDefault="00B42E92">
      <w:pPr>
        <w:pStyle w:val="TOC2"/>
        <w:tabs>
          <w:tab w:val="left" w:pos="880"/>
          <w:tab w:val="right" w:leader="dot" w:pos="9060"/>
        </w:tabs>
        <w:rPr>
          <w:rFonts w:asciiTheme="minorHAnsi" w:eastAsiaTheme="minorEastAsia" w:hAnsiTheme="minorHAnsi" w:cstheme="minorBidi"/>
          <w:sz w:val="22"/>
          <w:szCs w:val="22"/>
          <w:lang w:eastAsia="fr-BE"/>
        </w:rPr>
      </w:pPr>
      <w:hyperlink w:anchor="_Toc488657622" w:history="1">
        <w:r w:rsidR="00ED75B9" w:rsidRPr="006F1FF3">
          <w:rPr>
            <w:rStyle w:val="Hyperlink"/>
          </w:rPr>
          <w:t>4.2</w:t>
        </w:r>
        <w:r w:rsidR="00ED75B9" w:rsidRPr="006F1FF3">
          <w:rPr>
            <w:rFonts w:asciiTheme="minorHAnsi" w:eastAsiaTheme="minorEastAsia" w:hAnsiTheme="minorHAnsi" w:cstheme="minorBidi"/>
            <w:sz w:val="22"/>
            <w:szCs w:val="22"/>
            <w:lang w:eastAsia="fr-BE"/>
          </w:rPr>
          <w:tab/>
        </w:r>
        <w:r w:rsidR="00ED75B9" w:rsidRPr="006F1FF3">
          <w:rPr>
            <w:rStyle w:val="Hyperlink"/>
          </w:rPr>
          <w:t>Contenu voucher</w:t>
        </w:r>
        <w:r w:rsidR="00ED75B9" w:rsidRPr="006F1FF3">
          <w:rPr>
            <w:webHidden/>
          </w:rPr>
          <w:tab/>
        </w:r>
        <w:r w:rsidR="00ED75B9" w:rsidRPr="006F1FF3">
          <w:rPr>
            <w:webHidden/>
          </w:rPr>
          <w:fldChar w:fldCharType="begin"/>
        </w:r>
        <w:r w:rsidR="00ED75B9" w:rsidRPr="006F1FF3">
          <w:rPr>
            <w:webHidden/>
          </w:rPr>
          <w:instrText xml:space="preserve"> PAGEREF _Toc488657622 \h </w:instrText>
        </w:r>
        <w:r w:rsidR="00ED75B9" w:rsidRPr="006F1FF3">
          <w:rPr>
            <w:webHidden/>
          </w:rPr>
        </w:r>
        <w:r w:rsidR="00ED75B9" w:rsidRPr="006F1FF3">
          <w:rPr>
            <w:webHidden/>
          </w:rPr>
          <w:fldChar w:fldCharType="separate"/>
        </w:r>
        <w:r w:rsidR="00ED75B9" w:rsidRPr="006F1FF3">
          <w:rPr>
            <w:webHidden/>
          </w:rPr>
          <w:t>10</w:t>
        </w:r>
        <w:r w:rsidR="00ED75B9" w:rsidRPr="006F1FF3">
          <w:rPr>
            <w:webHidden/>
          </w:rPr>
          <w:fldChar w:fldCharType="end"/>
        </w:r>
      </w:hyperlink>
    </w:p>
    <w:p w:rsidR="00ED75B9" w:rsidRPr="006F1FF3" w:rsidRDefault="00B42E92">
      <w:pPr>
        <w:pStyle w:val="TOC1"/>
        <w:tabs>
          <w:tab w:val="left" w:pos="480"/>
          <w:tab w:val="right" w:leader="dot" w:pos="9060"/>
        </w:tabs>
        <w:rPr>
          <w:rFonts w:asciiTheme="minorHAnsi" w:eastAsiaTheme="minorEastAsia" w:hAnsiTheme="minorHAnsi" w:cstheme="minorBidi"/>
          <w:sz w:val="22"/>
          <w:szCs w:val="22"/>
          <w:lang w:eastAsia="fr-BE"/>
        </w:rPr>
      </w:pPr>
      <w:hyperlink w:anchor="_Toc488657623" w:history="1">
        <w:r w:rsidR="00ED75B9" w:rsidRPr="006F1FF3">
          <w:rPr>
            <w:rStyle w:val="Hyperlink"/>
          </w:rPr>
          <w:t>5</w:t>
        </w:r>
        <w:r w:rsidR="00ED75B9" w:rsidRPr="006F1FF3">
          <w:rPr>
            <w:rFonts w:asciiTheme="minorHAnsi" w:eastAsiaTheme="minorEastAsia" w:hAnsiTheme="minorHAnsi" w:cstheme="minorBidi"/>
            <w:sz w:val="22"/>
            <w:szCs w:val="22"/>
            <w:lang w:eastAsia="fr-BE"/>
          </w:rPr>
          <w:tab/>
        </w:r>
        <w:r w:rsidR="00ED75B9" w:rsidRPr="006F1FF3">
          <w:rPr>
            <w:rStyle w:val="Hyperlink"/>
          </w:rPr>
          <w:t>Description des messages échangés</w:t>
        </w:r>
        <w:r w:rsidR="00ED75B9" w:rsidRPr="006F1FF3">
          <w:rPr>
            <w:webHidden/>
          </w:rPr>
          <w:tab/>
        </w:r>
        <w:r w:rsidR="00ED75B9" w:rsidRPr="006F1FF3">
          <w:rPr>
            <w:webHidden/>
          </w:rPr>
          <w:fldChar w:fldCharType="begin"/>
        </w:r>
        <w:r w:rsidR="00ED75B9" w:rsidRPr="006F1FF3">
          <w:rPr>
            <w:webHidden/>
          </w:rPr>
          <w:instrText xml:space="preserve"> PAGEREF _Toc488657623 \h </w:instrText>
        </w:r>
        <w:r w:rsidR="00ED75B9" w:rsidRPr="006F1FF3">
          <w:rPr>
            <w:webHidden/>
          </w:rPr>
        </w:r>
        <w:r w:rsidR="00ED75B9" w:rsidRPr="006F1FF3">
          <w:rPr>
            <w:webHidden/>
          </w:rPr>
          <w:fldChar w:fldCharType="separate"/>
        </w:r>
        <w:r w:rsidR="00ED75B9" w:rsidRPr="006F1FF3">
          <w:rPr>
            <w:webHidden/>
          </w:rPr>
          <w:t>11</w:t>
        </w:r>
        <w:r w:rsidR="00ED75B9" w:rsidRPr="006F1FF3">
          <w:rPr>
            <w:webHidden/>
          </w:rPr>
          <w:fldChar w:fldCharType="end"/>
        </w:r>
      </w:hyperlink>
    </w:p>
    <w:p w:rsidR="00ED75B9" w:rsidRPr="006F1FF3" w:rsidRDefault="00B42E92">
      <w:pPr>
        <w:pStyle w:val="TOC2"/>
        <w:tabs>
          <w:tab w:val="left" w:pos="880"/>
          <w:tab w:val="right" w:leader="dot" w:pos="9060"/>
        </w:tabs>
        <w:rPr>
          <w:rFonts w:asciiTheme="minorHAnsi" w:eastAsiaTheme="minorEastAsia" w:hAnsiTheme="minorHAnsi" w:cstheme="minorBidi"/>
          <w:sz w:val="22"/>
          <w:szCs w:val="22"/>
          <w:lang w:eastAsia="fr-BE"/>
        </w:rPr>
      </w:pPr>
      <w:hyperlink w:anchor="_Toc488657624" w:history="1">
        <w:r w:rsidR="00ED75B9" w:rsidRPr="006F1FF3">
          <w:rPr>
            <w:rStyle w:val="Hyperlink"/>
          </w:rPr>
          <w:t>5.1</w:t>
        </w:r>
        <w:r w:rsidR="00ED75B9" w:rsidRPr="006F1FF3">
          <w:rPr>
            <w:rFonts w:asciiTheme="minorHAnsi" w:eastAsiaTheme="minorEastAsia" w:hAnsiTheme="minorHAnsi" w:cstheme="minorBidi"/>
            <w:sz w:val="22"/>
            <w:szCs w:val="22"/>
            <w:lang w:eastAsia="fr-BE"/>
          </w:rPr>
          <w:tab/>
        </w:r>
        <w:r w:rsidR="00ED75B9" w:rsidRPr="006F1FF3">
          <w:rPr>
            <w:rStyle w:val="Hyperlink"/>
          </w:rPr>
          <w:t>XSD</w:t>
        </w:r>
        <w:r w:rsidR="00ED75B9" w:rsidRPr="006F1FF3">
          <w:rPr>
            <w:webHidden/>
          </w:rPr>
          <w:tab/>
        </w:r>
        <w:r w:rsidR="00ED75B9" w:rsidRPr="006F1FF3">
          <w:rPr>
            <w:webHidden/>
          </w:rPr>
          <w:fldChar w:fldCharType="begin"/>
        </w:r>
        <w:r w:rsidR="00ED75B9" w:rsidRPr="006F1FF3">
          <w:rPr>
            <w:webHidden/>
          </w:rPr>
          <w:instrText xml:space="preserve"> PAGEREF _Toc488657624 \h </w:instrText>
        </w:r>
        <w:r w:rsidR="00ED75B9" w:rsidRPr="006F1FF3">
          <w:rPr>
            <w:webHidden/>
          </w:rPr>
        </w:r>
        <w:r w:rsidR="00ED75B9" w:rsidRPr="006F1FF3">
          <w:rPr>
            <w:webHidden/>
          </w:rPr>
          <w:fldChar w:fldCharType="separate"/>
        </w:r>
        <w:r w:rsidR="00ED75B9" w:rsidRPr="006F1FF3">
          <w:rPr>
            <w:webHidden/>
          </w:rPr>
          <w:t>11</w:t>
        </w:r>
        <w:r w:rsidR="00ED75B9" w:rsidRPr="006F1FF3">
          <w:rPr>
            <w:webHidden/>
          </w:rPr>
          <w:fldChar w:fldCharType="end"/>
        </w:r>
      </w:hyperlink>
    </w:p>
    <w:p w:rsidR="00ED75B9" w:rsidRPr="006F1FF3" w:rsidRDefault="00B42E92">
      <w:pPr>
        <w:pStyle w:val="TOC3"/>
        <w:tabs>
          <w:tab w:val="left" w:pos="1320"/>
        </w:tabs>
        <w:rPr>
          <w:rFonts w:asciiTheme="minorHAnsi" w:eastAsiaTheme="minorEastAsia" w:hAnsiTheme="minorHAnsi" w:cstheme="minorBidi"/>
          <w:sz w:val="22"/>
          <w:szCs w:val="22"/>
          <w:lang w:eastAsia="fr-BE"/>
        </w:rPr>
      </w:pPr>
      <w:hyperlink w:anchor="_Toc488657625" w:history="1">
        <w:r w:rsidR="00ED75B9" w:rsidRPr="006F1FF3">
          <w:rPr>
            <w:rStyle w:val="Hyperlink"/>
          </w:rPr>
          <w:t>5.1.1</w:t>
        </w:r>
        <w:r w:rsidR="00ED75B9" w:rsidRPr="006F1FF3">
          <w:rPr>
            <w:rFonts w:asciiTheme="minorHAnsi" w:eastAsiaTheme="minorEastAsia" w:hAnsiTheme="minorHAnsi" w:cstheme="minorBidi"/>
            <w:sz w:val="22"/>
            <w:szCs w:val="22"/>
            <w:lang w:eastAsia="fr-BE"/>
          </w:rPr>
          <w:tab/>
        </w:r>
        <w:r w:rsidR="00ED75B9" w:rsidRPr="006F1FF3">
          <w:rPr>
            <w:rStyle w:val="Hyperlink"/>
          </w:rPr>
          <w:t>sender</w:t>
        </w:r>
        <w:r w:rsidR="00ED75B9" w:rsidRPr="006F1FF3">
          <w:rPr>
            <w:webHidden/>
          </w:rPr>
          <w:tab/>
        </w:r>
        <w:r w:rsidR="00ED75B9" w:rsidRPr="006F1FF3">
          <w:rPr>
            <w:webHidden/>
          </w:rPr>
          <w:fldChar w:fldCharType="begin"/>
        </w:r>
        <w:r w:rsidR="00ED75B9" w:rsidRPr="006F1FF3">
          <w:rPr>
            <w:webHidden/>
          </w:rPr>
          <w:instrText xml:space="preserve"> PAGEREF _Toc488657625 \h </w:instrText>
        </w:r>
        <w:r w:rsidR="00ED75B9" w:rsidRPr="006F1FF3">
          <w:rPr>
            <w:webHidden/>
          </w:rPr>
        </w:r>
        <w:r w:rsidR="00ED75B9" w:rsidRPr="006F1FF3">
          <w:rPr>
            <w:webHidden/>
          </w:rPr>
          <w:fldChar w:fldCharType="separate"/>
        </w:r>
        <w:r w:rsidR="00ED75B9" w:rsidRPr="006F1FF3">
          <w:rPr>
            <w:webHidden/>
          </w:rPr>
          <w:t>12</w:t>
        </w:r>
        <w:r w:rsidR="00ED75B9" w:rsidRPr="006F1FF3">
          <w:rPr>
            <w:webHidden/>
          </w:rPr>
          <w:fldChar w:fldCharType="end"/>
        </w:r>
      </w:hyperlink>
    </w:p>
    <w:p w:rsidR="00ED75B9" w:rsidRPr="006F1FF3" w:rsidRDefault="00B42E92">
      <w:pPr>
        <w:pStyle w:val="TOC3"/>
        <w:tabs>
          <w:tab w:val="left" w:pos="1320"/>
        </w:tabs>
        <w:rPr>
          <w:rFonts w:asciiTheme="minorHAnsi" w:eastAsiaTheme="minorEastAsia" w:hAnsiTheme="minorHAnsi" w:cstheme="minorBidi"/>
          <w:sz w:val="22"/>
          <w:szCs w:val="22"/>
          <w:lang w:eastAsia="fr-BE"/>
        </w:rPr>
      </w:pPr>
      <w:hyperlink w:anchor="_Toc488657626" w:history="1">
        <w:r w:rsidR="00ED75B9" w:rsidRPr="006F1FF3">
          <w:rPr>
            <w:rStyle w:val="Hyperlink"/>
          </w:rPr>
          <w:t>5.1.2</w:t>
        </w:r>
        <w:r w:rsidR="00ED75B9" w:rsidRPr="006F1FF3">
          <w:rPr>
            <w:rFonts w:asciiTheme="minorHAnsi" w:eastAsiaTheme="minorEastAsia" w:hAnsiTheme="minorHAnsi" w:cstheme="minorBidi"/>
            <w:sz w:val="22"/>
            <w:szCs w:val="22"/>
            <w:lang w:eastAsia="fr-BE"/>
          </w:rPr>
          <w:tab/>
        </w:r>
        <w:r w:rsidR="00ED75B9" w:rsidRPr="006F1FF3">
          <w:rPr>
            <w:rStyle w:val="Hyperlink"/>
          </w:rPr>
          <w:t>receiver</w:t>
        </w:r>
        <w:r w:rsidR="00ED75B9" w:rsidRPr="006F1FF3">
          <w:rPr>
            <w:webHidden/>
          </w:rPr>
          <w:tab/>
        </w:r>
        <w:r w:rsidR="00ED75B9" w:rsidRPr="006F1FF3">
          <w:rPr>
            <w:webHidden/>
          </w:rPr>
          <w:fldChar w:fldCharType="begin"/>
        </w:r>
        <w:r w:rsidR="00ED75B9" w:rsidRPr="006F1FF3">
          <w:rPr>
            <w:webHidden/>
          </w:rPr>
          <w:instrText xml:space="preserve"> PAGEREF _Toc488657626 \h </w:instrText>
        </w:r>
        <w:r w:rsidR="00ED75B9" w:rsidRPr="006F1FF3">
          <w:rPr>
            <w:webHidden/>
          </w:rPr>
        </w:r>
        <w:r w:rsidR="00ED75B9" w:rsidRPr="006F1FF3">
          <w:rPr>
            <w:webHidden/>
          </w:rPr>
          <w:fldChar w:fldCharType="separate"/>
        </w:r>
        <w:r w:rsidR="00ED75B9" w:rsidRPr="006F1FF3">
          <w:rPr>
            <w:webHidden/>
          </w:rPr>
          <w:t>12</w:t>
        </w:r>
        <w:r w:rsidR="00ED75B9" w:rsidRPr="006F1FF3">
          <w:rPr>
            <w:webHidden/>
          </w:rPr>
          <w:fldChar w:fldCharType="end"/>
        </w:r>
      </w:hyperlink>
    </w:p>
    <w:p w:rsidR="00ED75B9" w:rsidRPr="006F1FF3" w:rsidRDefault="00B42E92">
      <w:pPr>
        <w:pStyle w:val="TOC3"/>
        <w:tabs>
          <w:tab w:val="left" w:pos="1320"/>
        </w:tabs>
        <w:rPr>
          <w:rFonts w:asciiTheme="minorHAnsi" w:eastAsiaTheme="minorEastAsia" w:hAnsiTheme="minorHAnsi" w:cstheme="minorBidi"/>
          <w:sz w:val="22"/>
          <w:szCs w:val="22"/>
          <w:lang w:eastAsia="fr-BE"/>
        </w:rPr>
      </w:pPr>
      <w:hyperlink w:anchor="_Toc488657627" w:history="1">
        <w:r w:rsidR="00ED75B9" w:rsidRPr="006F1FF3">
          <w:rPr>
            <w:rStyle w:val="Hyperlink"/>
          </w:rPr>
          <w:t>5.1.3</w:t>
        </w:r>
        <w:r w:rsidR="00ED75B9" w:rsidRPr="006F1FF3">
          <w:rPr>
            <w:rFonts w:asciiTheme="minorHAnsi" w:eastAsiaTheme="minorEastAsia" w:hAnsiTheme="minorHAnsi" w:cstheme="minorBidi"/>
            <w:sz w:val="22"/>
            <w:szCs w:val="22"/>
            <w:lang w:eastAsia="fr-BE"/>
          </w:rPr>
          <w:tab/>
        </w:r>
        <w:r w:rsidR="00ED75B9" w:rsidRPr="006F1FF3">
          <w:rPr>
            <w:rStyle w:val="Hyperlink"/>
          </w:rPr>
          <w:t>legalContext</w:t>
        </w:r>
        <w:r w:rsidR="00ED75B9" w:rsidRPr="006F1FF3">
          <w:rPr>
            <w:webHidden/>
          </w:rPr>
          <w:tab/>
        </w:r>
        <w:r w:rsidR="00ED75B9" w:rsidRPr="006F1FF3">
          <w:rPr>
            <w:webHidden/>
          </w:rPr>
          <w:fldChar w:fldCharType="begin"/>
        </w:r>
        <w:r w:rsidR="00ED75B9" w:rsidRPr="006F1FF3">
          <w:rPr>
            <w:webHidden/>
          </w:rPr>
          <w:instrText xml:space="preserve"> PAGEREF _Toc488657627 \h </w:instrText>
        </w:r>
        <w:r w:rsidR="00ED75B9" w:rsidRPr="006F1FF3">
          <w:rPr>
            <w:webHidden/>
          </w:rPr>
        </w:r>
        <w:r w:rsidR="00ED75B9" w:rsidRPr="006F1FF3">
          <w:rPr>
            <w:webHidden/>
          </w:rPr>
          <w:fldChar w:fldCharType="separate"/>
        </w:r>
        <w:r w:rsidR="00ED75B9" w:rsidRPr="006F1FF3">
          <w:rPr>
            <w:webHidden/>
          </w:rPr>
          <w:t>13</w:t>
        </w:r>
        <w:r w:rsidR="00ED75B9" w:rsidRPr="006F1FF3">
          <w:rPr>
            <w:webHidden/>
          </w:rPr>
          <w:fldChar w:fldCharType="end"/>
        </w:r>
      </w:hyperlink>
    </w:p>
    <w:p w:rsidR="00ED75B9" w:rsidRPr="006F1FF3" w:rsidRDefault="00B42E92">
      <w:pPr>
        <w:pStyle w:val="TOC3"/>
        <w:tabs>
          <w:tab w:val="left" w:pos="1320"/>
        </w:tabs>
        <w:rPr>
          <w:rFonts w:asciiTheme="minorHAnsi" w:eastAsiaTheme="minorEastAsia" w:hAnsiTheme="minorHAnsi" w:cstheme="minorBidi"/>
          <w:sz w:val="22"/>
          <w:szCs w:val="22"/>
          <w:lang w:eastAsia="fr-BE"/>
        </w:rPr>
      </w:pPr>
      <w:hyperlink w:anchor="_Toc488657628" w:history="1">
        <w:r w:rsidR="00ED75B9" w:rsidRPr="006F1FF3">
          <w:rPr>
            <w:rStyle w:val="Hyperlink"/>
          </w:rPr>
          <w:t>5.1.4</w:t>
        </w:r>
        <w:r w:rsidR="00ED75B9" w:rsidRPr="006F1FF3">
          <w:rPr>
            <w:rFonts w:asciiTheme="minorHAnsi" w:eastAsiaTheme="minorEastAsia" w:hAnsiTheme="minorHAnsi" w:cstheme="minorBidi"/>
            <w:sz w:val="22"/>
            <w:szCs w:val="22"/>
            <w:lang w:eastAsia="fr-BE"/>
          </w:rPr>
          <w:tab/>
        </w:r>
        <w:r w:rsidR="00ED75B9" w:rsidRPr="006F1FF3">
          <w:rPr>
            <w:rStyle w:val="Hyperlink"/>
          </w:rPr>
          <w:t>informationDate</w:t>
        </w:r>
        <w:r w:rsidR="00ED75B9" w:rsidRPr="006F1FF3">
          <w:rPr>
            <w:webHidden/>
          </w:rPr>
          <w:tab/>
        </w:r>
        <w:r w:rsidR="00ED75B9" w:rsidRPr="006F1FF3">
          <w:rPr>
            <w:webHidden/>
          </w:rPr>
          <w:fldChar w:fldCharType="begin"/>
        </w:r>
        <w:r w:rsidR="00ED75B9" w:rsidRPr="006F1FF3">
          <w:rPr>
            <w:webHidden/>
          </w:rPr>
          <w:instrText xml:space="preserve"> PAGEREF _Toc488657628 \h </w:instrText>
        </w:r>
        <w:r w:rsidR="00ED75B9" w:rsidRPr="006F1FF3">
          <w:rPr>
            <w:webHidden/>
          </w:rPr>
        </w:r>
        <w:r w:rsidR="00ED75B9" w:rsidRPr="006F1FF3">
          <w:rPr>
            <w:webHidden/>
          </w:rPr>
          <w:fldChar w:fldCharType="separate"/>
        </w:r>
        <w:r w:rsidR="00ED75B9" w:rsidRPr="006F1FF3">
          <w:rPr>
            <w:webHidden/>
          </w:rPr>
          <w:t>13</w:t>
        </w:r>
        <w:r w:rsidR="00ED75B9" w:rsidRPr="006F1FF3">
          <w:rPr>
            <w:webHidden/>
          </w:rPr>
          <w:fldChar w:fldCharType="end"/>
        </w:r>
      </w:hyperlink>
    </w:p>
    <w:p w:rsidR="00ED75B9" w:rsidRPr="006F1FF3" w:rsidRDefault="00B42E92">
      <w:pPr>
        <w:pStyle w:val="TOC3"/>
        <w:tabs>
          <w:tab w:val="left" w:pos="1320"/>
        </w:tabs>
        <w:rPr>
          <w:rFonts w:asciiTheme="minorHAnsi" w:eastAsiaTheme="minorEastAsia" w:hAnsiTheme="minorHAnsi" w:cstheme="minorBidi"/>
          <w:sz w:val="22"/>
          <w:szCs w:val="22"/>
          <w:lang w:eastAsia="fr-BE"/>
        </w:rPr>
      </w:pPr>
      <w:hyperlink w:anchor="_Toc488657629" w:history="1">
        <w:r w:rsidR="00ED75B9" w:rsidRPr="006F1FF3">
          <w:rPr>
            <w:rStyle w:val="Hyperlink"/>
          </w:rPr>
          <w:t>5.1.5</w:t>
        </w:r>
        <w:r w:rsidR="00ED75B9" w:rsidRPr="006F1FF3">
          <w:rPr>
            <w:rFonts w:asciiTheme="minorHAnsi" w:eastAsiaTheme="minorEastAsia" w:hAnsiTheme="minorHAnsi" w:cstheme="minorBidi"/>
            <w:sz w:val="22"/>
            <w:szCs w:val="22"/>
            <w:lang w:eastAsia="fr-BE"/>
          </w:rPr>
          <w:tab/>
        </w:r>
        <w:r w:rsidR="00ED75B9" w:rsidRPr="006F1FF3">
          <w:rPr>
            <w:rStyle w:val="Hyperlink"/>
          </w:rPr>
          <w:t>livingWagesSsins</w:t>
        </w:r>
        <w:r w:rsidR="00ED75B9" w:rsidRPr="006F1FF3">
          <w:rPr>
            <w:webHidden/>
          </w:rPr>
          <w:tab/>
        </w:r>
        <w:r w:rsidR="00ED75B9" w:rsidRPr="006F1FF3">
          <w:rPr>
            <w:webHidden/>
          </w:rPr>
          <w:fldChar w:fldCharType="begin"/>
        </w:r>
        <w:r w:rsidR="00ED75B9" w:rsidRPr="006F1FF3">
          <w:rPr>
            <w:webHidden/>
          </w:rPr>
          <w:instrText xml:space="preserve"> PAGEREF _Toc488657629 \h </w:instrText>
        </w:r>
        <w:r w:rsidR="00ED75B9" w:rsidRPr="006F1FF3">
          <w:rPr>
            <w:webHidden/>
          </w:rPr>
        </w:r>
        <w:r w:rsidR="00ED75B9" w:rsidRPr="006F1FF3">
          <w:rPr>
            <w:webHidden/>
          </w:rPr>
          <w:fldChar w:fldCharType="separate"/>
        </w:r>
        <w:r w:rsidR="00ED75B9" w:rsidRPr="006F1FF3">
          <w:rPr>
            <w:webHidden/>
          </w:rPr>
          <w:t>13</w:t>
        </w:r>
        <w:r w:rsidR="00ED75B9" w:rsidRPr="006F1FF3">
          <w:rPr>
            <w:webHidden/>
          </w:rPr>
          <w:fldChar w:fldCharType="end"/>
        </w:r>
      </w:hyperlink>
    </w:p>
    <w:p w:rsidR="00ED75B9" w:rsidRPr="006F1FF3" w:rsidRDefault="00B42E92">
      <w:pPr>
        <w:pStyle w:val="TOC1"/>
        <w:tabs>
          <w:tab w:val="left" w:pos="480"/>
          <w:tab w:val="right" w:leader="dot" w:pos="9060"/>
        </w:tabs>
        <w:rPr>
          <w:rFonts w:asciiTheme="minorHAnsi" w:eastAsiaTheme="minorEastAsia" w:hAnsiTheme="minorHAnsi" w:cstheme="minorBidi"/>
          <w:sz w:val="22"/>
          <w:szCs w:val="22"/>
          <w:lang w:eastAsia="fr-BE"/>
        </w:rPr>
      </w:pPr>
      <w:hyperlink w:anchor="_Toc488657630" w:history="1">
        <w:r w:rsidR="00ED75B9" w:rsidRPr="006F1FF3">
          <w:rPr>
            <w:rStyle w:val="Hyperlink"/>
          </w:rPr>
          <w:t>6</w:t>
        </w:r>
        <w:r w:rsidR="00ED75B9" w:rsidRPr="006F1FF3">
          <w:rPr>
            <w:rFonts w:asciiTheme="minorHAnsi" w:eastAsiaTheme="minorEastAsia" w:hAnsiTheme="minorHAnsi" w:cstheme="minorBidi"/>
            <w:sz w:val="22"/>
            <w:szCs w:val="22"/>
            <w:lang w:eastAsia="fr-BE"/>
          </w:rPr>
          <w:tab/>
        </w:r>
        <w:r w:rsidR="00ED75B9" w:rsidRPr="006F1FF3">
          <w:rPr>
            <w:rStyle w:val="Hyperlink"/>
          </w:rPr>
          <w:t>Disponibilité et performance</w:t>
        </w:r>
        <w:r w:rsidR="00ED75B9" w:rsidRPr="006F1FF3">
          <w:rPr>
            <w:webHidden/>
          </w:rPr>
          <w:tab/>
        </w:r>
        <w:r w:rsidR="00ED75B9" w:rsidRPr="006F1FF3">
          <w:rPr>
            <w:webHidden/>
          </w:rPr>
          <w:fldChar w:fldCharType="begin"/>
        </w:r>
        <w:r w:rsidR="00ED75B9" w:rsidRPr="006F1FF3">
          <w:rPr>
            <w:webHidden/>
          </w:rPr>
          <w:instrText xml:space="preserve"> PAGEREF _Toc488657630 \h </w:instrText>
        </w:r>
        <w:r w:rsidR="00ED75B9" w:rsidRPr="006F1FF3">
          <w:rPr>
            <w:webHidden/>
          </w:rPr>
        </w:r>
        <w:r w:rsidR="00ED75B9" w:rsidRPr="006F1FF3">
          <w:rPr>
            <w:webHidden/>
          </w:rPr>
          <w:fldChar w:fldCharType="separate"/>
        </w:r>
        <w:r w:rsidR="00ED75B9" w:rsidRPr="006F1FF3">
          <w:rPr>
            <w:webHidden/>
          </w:rPr>
          <w:t>13</w:t>
        </w:r>
        <w:r w:rsidR="00ED75B9" w:rsidRPr="006F1FF3">
          <w:rPr>
            <w:webHidden/>
          </w:rPr>
          <w:fldChar w:fldCharType="end"/>
        </w:r>
      </w:hyperlink>
    </w:p>
    <w:p w:rsidR="00ED75B9" w:rsidRPr="006F1FF3" w:rsidRDefault="00B42E92">
      <w:pPr>
        <w:pStyle w:val="TOC2"/>
        <w:tabs>
          <w:tab w:val="left" w:pos="880"/>
          <w:tab w:val="right" w:leader="dot" w:pos="9060"/>
        </w:tabs>
        <w:rPr>
          <w:rFonts w:asciiTheme="minorHAnsi" w:eastAsiaTheme="minorEastAsia" w:hAnsiTheme="minorHAnsi" w:cstheme="minorBidi"/>
          <w:sz w:val="22"/>
          <w:szCs w:val="22"/>
          <w:lang w:eastAsia="fr-BE"/>
        </w:rPr>
      </w:pPr>
      <w:hyperlink w:anchor="_Toc488657631" w:history="1">
        <w:r w:rsidR="00ED75B9" w:rsidRPr="006F1FF3">
          <w:rPr>
            <w:rStyle w:val="Hyperlink"/>
          </w:rPr>
          <w:t>6.1</w:t>
        </w:r>
        <w:r w:rsidR="00ED75B9" w:rsidRPr="006F1FF3">
          <w:rPr>
            <w:rFonts w:asciiTheme="minorHAnsi" w:eastAsiaTheme="minorEastAsia" w:hAnsiTheme="minorHAnsi" w:cstheme="minorBidi"/>
            <w:sz w:val="22"/>
            <w:szCs w:val="22"/>
            <w:lang w:eastAsia="fr-BE"/>
          </w:rPr>
          <w:tab/>
        </w:r>
        <w:r w:rsidR="00ED75B9" w:rsidRPr="006F1FF3">
          <w:rPr>
            <w:rStyle w:val="Hyperlink"/>
          </w:rPr>
          <w:t>En cas de problèmes</w:t>
        </w:r>
        <w:r w:rsidR="00ED75B9" w:rsidRPr="006F1FF3">
          <w:rPr>
            <w:webHidden/>
          </w:rPr>
          <w:tab/>
        </w:r>
        <w:r w:rsidR="00ED75B9" w:rsidRPr="006F1FF3">
          <w:rPr>
            <w:webHidden/>
          </w:rPr>
          <w:fldChar w:fldCharType="begin"/>
        </w:r>
        <w:r w:rsidR="00ED75B9" w:rsidRPr="006F1FF3">
          <w:rPr>
            <w:webHidden/>
          </w:rPr>
          <w:instrText xml:space="preserve"> PAGEREF _Toc488657631 \h </w:instrText>
        </w:r>
        <w:r w:rsidR="00ED75B9" w:rsidRPr="006F1FF3">
          <w:rPr>
            <w:webHidden/>
          </w:rPr>
        </w:r>
        <w:r w:rsidR="00ED75B9" w:rsidRPr="006F1FF3">
          <w:rPr>
            <w:webHidden/>
          </w:rPr>
          <w:fldChar w:fldCharType="separate"/>
        </w:r>
        <w:r w:rsidR="00ED75B9" w:rsidRPr="006F1FF3">
          <w:rPr>
            <w:webHidden/>
          </w:rPr>
          <w:t>13</w:t>
        </w:r>
        <w:r w:rsidR="00ED75B9" w:rsidRPr="006F1FF3">
          <w:rPr>
            <w:webHidden/>
          </w:rPr>
          <w:fldChar w:fldCharType="end"/>
        </w:r>
      </w:hyperlink>
    </w:p>
    <w:p w:rsidR="00ED75B9" w:rsidRPr="006F1FF3" w:rsidRDefault="00B42E92">
      <w:pPr>
        <w:pStyle w:val="TOC1"/>
        <w:tabs>
          <w:tab w:val="left" w:pos="480"/>
          <w:tab w:val="right" w:leader="dot" w:pos="9060"/>
        </w:tabs>
        <w:rPr>
          <w:rFonts w:asciiTheme="minorHAnsi" w:eastAsiaTheme="minorEastAsia" w:hAnsiTheme="minorHAnsi" w:cstheme="minorBidi"/>
          <w:sz w:val="22"/>
          <w:szCs w:val="22"/>
          <w:lang w:eastAsia="fr-BE"/>
        </w:rPr>
      </w:pPr>
      <w:hyperlink w:anchor="_Toc488657632" w:history="1">
        <w:r w:rsidR="00ED75B9" w:rsidRPr="006F1FF3">
          <w:rPr>
            <w:rStyle w:val="Hyperlink"/>
          </w:rPr>
          <w:t>7</w:t>
        </w:r>
        <w:r w:rsidR="00ED75B9" w:rsidRPr="006F1FF3">
          <w:rPr>
            <w:rFonts w:asciiTheme="minorHAnsi" w:eastAsiaTheme="minorEastAsia" w:hAnsiTheme="minorHAnsi" w:cstheme="minorBidi"/>
            <w:sz w:val="22"/>
            <w:szCs w:val="22"/>
            <w:lang w:eastAsia="fr-BE"/>
          </w:rPr>
          <w:tab/>
        </w:r>
        <w:r w:rsidR="00ED75B9" w:rsidRPr="006F1FF3">
          <w:rPr>
            <w:rStyle w:val="Hyperlink"/>
          </w:rPr>
          <w:t>Questions ouvertes</w:t>
        </w:r>
        <w:r w:rsidR="00ED75B9" w:rsidRPr="006F1FF3">
          <w:rPr>
            <w:webHidden/>
          </w:rPr>
          <w:tab/>
        </w:r>
        <w:r w:rsidR="00ED75B9" w:rsidRPr="006F1FF3">
          <w:rPr>
            <w:webHidden/>
          </w:rPr>
          <w:fldChar w:fldCharType="begin"/>
        </w:r>
        <w:r w:rsidR="00ED75B9" w:rsidRPr="006F1FF3">
          <w:rPr>
            <w:webHidden/>
          </w:rPr>
          <w:instrText xml:space="preserve"> PAGEREF _Toc488657632 \h </w:instrText>
        </w:r>
        <w:r w:rsidR="00ED75B9" w:rsidRPr="006F1FF3">
          <w:rPr>
            <w:webHidden/>
          </w:rPr>
        </w:r>
        <w:r w:rsidR="00ED75B9" w:rsidRPr="006F1FF3">
          <w:rPr>
            <w:webHidden/>
          </w:rPr>
          <w:fldChar w:fldCharType="separate"/>
        </w:r>
        <w:r w:rsidR="00ED75B9" w:rsidRPr="006F1FF3">
          <w:rPr>
            <w:webHidden/>
          </w:rPr>
          <w:t>13</w:t>
        </w:r>
        <w:r w:rsidR="00ED75B9" w:rsidRPr="006F1FF3">
          <w:rPr>
            <w:webHidden/>
          </w:rPr>
          <w:fldChar w:fldCharType="end"/>
        </w:r>
      </w:hyperlink>
    </w:p>
    <w:p w:rsidR="00ED75B9" w:rsidRPr="006F1FF3" w:rsidRDefault="00B42E92">
      <w:pPr>
        <w:pStyle w:val="TOC1"/>
        <w:tabs>
          <w:tab w:val="right" w:leader="dot" w:pos="9060"/>
        </w:tabs>
        <w:rPr>
          <w:rFonts w:asciiTheme="minorHAnsi" w:eastAsiaTheme="minorEastAsia" w:hAnsiTheme="minorHAnsi" w:cstheme="minorBidi"/>
          <w:sz w:val="22"/>
          <w:szCs w:val="22"/>
          <w:lang w:eastAsia="fr-BE"/>
        </w:rPr>
      </w:pPr>
      <w:hyperlink w:anchor="_Toc488657633" w:history="1">
        <w:r w:rsidR="00ED75B9" w:rsidRPr="006F1FF3">
          <w:rPr>
            <w:rStyle w:val="Hyperlink"/>
          </w:rPr>
          <w:t>Annexes</w:t>
        </w:r>
        <w:r w:rsidR="00ED75B9" w:rsidRPr="006F1FF3">
          <w:rPr>
            <w:webHidden/>
          </w:rPr>
          <w:tab/>
        </w:r>
        <w:r w:rsidR="00ED75B9" w:rsidRPr="006F1FF3">
          <w:rPr>
            <w:webHidden/>
          </w:rPr>
          <w:fldChar w:fldCharType="begin"/>
        </w:r>
        <w:r w:rsidR="00ED75B9" w:rsidRPr="006F1FF3">
          <w:rPr>
            <w:webHidden/>
          </w:rPr>
          <w:instrText xml:space="preserve"> PAGEREF _Toc488657633 \h </w:instrText>
        </w:r>
        <w:r w:rsidR="00ED75B9" w:rsidRPr="006F1FF3">
          <w:rPr>
            <w:webHidden/>
          </w:rPr>
        </w:r>
        <w:r w:rsidR="00ED75B9" w:rsidRPr="006F1FF3">
          <w:rPr>
            <w:webHidden/>
          </w:rPr>
          <w:fldChar w:fldCharType="separate"/>
        </w:r>
        <w:r w:rsidR="00ED75B9" w:rsidRPr="006F1FF3">
          <w:rPr>
            <w:webHidden/>
          </w:rPr>
          <w:t>14</w:t>
        </w:r>
        <w:r w:rsidR="00ED75B9" w:rsidRPr="006F1FF3">
          <w:rPr>
            <w:webHidden/>
          </w:rPr>
          <w:fldChar w:fldCharType="end"/>
        </w:r>
      </w:hyperlink>
    </w:p>
    <w:p w:rsidR="00ED75B9" w:rsidRPr="006F1FF3" w:rsidRDefault="00B42E92">
      <w:pPr>
        <w:pStyle w:val="TOC2"/>
        <w:tabs>
          <w:tab w:val="left" w:pos="880"/>
          <w:tab w:val="right" w:leader="dot" w:pos="9060"/>
        </w:tabs>
        <w:rPr>
          <w:rFonts w:asciiTheme="minorHAnsi" w:eastAsiaTheme="minorEastAsia" w:hAnsiTheme="minorHAnsi" w:cstheme="minorBidi"/>
          <w:sz w:val="22"/>
          <w:szCs w:val="22"/>
          <w:lang w:eastAsia="fr-BE"/>
        </w:rPr>
      </w:pPr>
      <w:hyperlink w:anchor="_Toc488657634" w:history="1">
        <w:r w:rsidR="00ED75B9" w:rsidRPr="006F1FF3">
          <w:rPr>
            <w:rStyle w:val="Hyperlink"/>
          </w:rPr>
          <w:t>7.1</w:t>
        </w:r>
        <w:r w:rsidR="00ED75B9" w:rsidRPr="006F1FF3">
          <w:rPr>
            <w:rFonts w:asciiTheme="minorHAnsi" w:eastAsiaTheme="minorEastAsia" w:hAnsiTheme="minorHAnsi" w:cstheme="minorBidi"/>
            <w:sz w:val="22"/>
            <w:szCs w:val="22"/>
            <w:lang w:eastAsia="fr-BE"/>
          </w:rPr>
          <w:tab/>
        </w:r>
        <w:r w:rsidR="00ED75B9" w:rsidRPr="006F1FF3">
          <w:rPr>
            <w:rStyle w:val="Hyperlink"/>
          </w:rPr>
          <w:t>Exemples</w:t>
        </w:r>
        <w:r w:rsidR="00ED75B9" w:rsidRPr="006F1FF3">
          <w:rPr>
            <w:webHidden/>
          </w:rPr>
          <w:tab/>
        </w:r>
        <w:r w:rsidR="00ED75B9" w:rsidRPr="006F1FF3">
          <w:rPr>
            <w:webHidden/>
          </w:rPr>
          <w:fldChar w:fldCharType="begin"/>
        </w:r>
        <w:r w:rsidR="00ED75B9" w:rsidRPr="006F1FF3">
          <w:rPr>
            <w:webHidden/>
          </w:rPr>
          <w:instrText xml:space="preserve"> PAGEREF _Toc488657634 \h </w:instrText>
        </w:r>
        <w:r w:rsidR="00ED75B9" w:rsidRPr="006F1FF3">
          <w:rPr>
            <w:webHidden/>
          </w:rPr>
        </w:r>
        <w:r w:rsidR="00ED75B9" w:rsidRPr="006F1FF3">
          <w:rPr>
            <w:webHidden/>
          </w:rPr>
          <w:fldChar w:fldCharType="separate"/>
        </w:r>
        <w:r w:rsidR="00ED75B9" w:rsidRPr="006F1FF3">
          <w:rPr>
            <w:webHidden/>
          </w:rPr>
          <w:t>14</w:t>
        </w:r>
        <w:r w:rsidR="00ED75B9" w:rsidRPr="006F1FF3">
          <w:rPr>
            <w:webHidden/>
          </w:rPr>
          <w:fldChar w:fldCharType="end"/>
        </w:r>
      </w:hyperlink>
    </w:p>
    <w:p w:rsidR="00D81E2D" w:rsidRPr="006F1FF3" w:rsidRDefault="00ED75B9" w:rsidP="00ED75B9">
      <w:r w:rsidRPr="006F1FF3">
        <w:fldChar w:fldCharType="end"/>
      </w:r>
    </w:p>
    <w:p w:rsidR="00663DDC" w:rsidRPr="006F1FF3" w:rsidRDefault="00663DDC" w:rsidP="00D81E2D">
      <w:pPr>
        <w:pStyle w:val="Heading1"/>
      </w:pPr>
      <w:bookmarkStart w:id="9" w:name="_Toc488657609"/>
      <w:r w:rsidRPr="006F1FF3">
        <w:t>Objectif du document</w:t>
      </w:r>
      <w:bookmarkEnd w:id="9"/>
    </w:p>
    <w:p w:rsidR="00B108FA" w:rsidRPr="006F1FF3" w:rsidRDefault="00B108FA" w:rsidP="00F40B65">
      <w:pPr>
        <w:jc w:val="left"/>
      </w:pPr>
      <w:bookmarkStart w:id="10" w:name="_Toc158604318"/>
    </w:p>
    <w:p w:rsidR="00B108FA" w:rsidRPr="006F1FF3" w:rsidRDefault="00D33B7B" w:rsidP="00D33B7B">
      <w:pPr>
        <w:jc w:val="left"/>
        <w:rPr>
          <w:i/>
        </w:rPr>
      </w:pPr>
      <w:r w:rsidRPr="006F1FF3">
        <w:t>Ce document décrit le service batch « LivingWagesNotifications » mis à la disposition par la BCSS. Il précise tant les données échangées que les spécifications techniques de ce service.</w:t>
      </w:r>
    </w:p>
    <w:p w:rsidR="00013D3B" w:rsidRPr="006F1FF3" w:rsidRDefault="007C3B75" w:rsidP="00B108FA">
      <w:pPr>
        <w:pStyle w:val="Heading1"/>
      </w:pPr>
      <w:r w:rsidRPr="006F1FF3">
        <w:br w:type="page"/>
      </w:r>
      <w:bookmarkStart w:id="11" w:name="_Toc189990047"/>
      <w:bookmarkStart w:id="12" w:name="_Toc488657610"/>
      <w:bookmarkEnd w:id="10"/>
      <w:bookmarkEnd w:id="11"/>
      <w:r w:rsidRPr="006F1FF3">
        <w:lastRenderedPageBreak/>
        <w:t>Aperçu du service</w:t>
      </w:r>
      <w:bookmarkEnd w:id="12"/>
    </w:p>
    <w:p w:rsidR="00BD766E" w:rsidRPr="006F1FF3" w:rsidRDefault="00B108FA" w:rsidP="00292ADB">
      <w:pPr>
        <w:pStyle w:val="Heading2"/>
      </w:pPr>
      <w:bookmarkStart w:id="13" w:name="_Toc488657611"/>
      <w:r w:rsidRPr="006F1FF3">
        <w:t>Contexte</w:t>
      </w:r>
      <w:bookmarkEnd w:id="13"/>
    </w:p>
    <w:p w:rsidR="00484960" w:rsidRPr="006F1FF3" w:rsidRDefault="00484960" w:rsidP="00484960">
      <w:r w:rsidRPr="006F1FF3">
        <w:t>Ce service s'inscrit dans le cadre de l’échange d’attestations relatives au revenu d'intégration entre les CPAS et le SPP Intégration sociale. Le service décrit dans le présent document correspond à l’échange indiqué par « IV » dans le diagramme ci-dessous.</w:t>
      </w:r>
    </w:p>
    <w:p w:rsidR="00E316F0" w:rsidRPr="006F1FF3" w:rsidRDefault="00382125" w:rsidP="00B108FA">
      <w:pPr>
        <w:rPr>
          <w:i/>
        </w:rPr>
      </w:pPr>
      <w:r w:rsidRPr="006F1FF3">
        <w:rPr>
          <w:i/>
          <w:noProof/>
          <w:lang w:eastAsia="fr-BE"/>
        </w:rPr>
        <mc:AlternateContent>
          <mc:Choice Requires="wpc">
            <w:drawing>
              <wp:inline distT="0" distB="0" distL="0" distR="0" wp14:anchorId="21EB0206" wp14:editId="4FB95EBF">
                <wp:extent cx="5607170" cy="5227607"/>
                <wp:effectExtent l="0" t="38100" r="3175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3" name="Text Box 53"/>
                        <wps:cNvSpPr txBox="1"/>
                        <wps:spPr>
                          <a:xfrm>
                            <a:off x="2027033" y="2337897"/>
                            <a:ext cx="299720" cy="2584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49FA" w:rsidRPr="00382125" w:rsidRDefault="008949FA">
                              <w:r>
                                <w:t>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30" name="Rectangle 30"/>
                        <wps:cNvSpPr/>
                        <wps:spPr>
                          <a:xfrm>
                            <a:off x="1613002" y="138074"/>
                            <a:ext cx="845390" cy="655608"/>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8949FA" w:rsidRPr="00506886" w:rsidRDefault="008949FA" w:rsidP="003821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561242" y="60437"/>
                            <a:ext cx="845390" cy="655608"/>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8949FA" w:rsidRPr="00506886" w:rsidRDefault="008949FA" w:rsidP="003821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500857" y="52"/>
                            <a:ext cx="845390" cy="655608"/>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8949FA" w:rsidRPr="00506886" w:rsidRDefault="008949FA" w:rsidP="00382125">
                              <w:pPr>
                                <w:jc w:val="center"/>
                              </w:pPr>
                              <w:r>
                                <w:rPr>
                                  <w:noProof/>
                                  <w:lang w:eastAsia="fr-BE"/>
                                </w:rPr>
                                <w:drawing>
                                  <wp:inline distT="0" distB="0" distL="0" distR="0" wp14:anchorId="5F404D28" wp14:editId="40DCF2DD">
                                    <wp:extent cx="448573" cy="360336"/>
                                    <wp:effectExtent l="0" t="0" r="8890" b="1905"/>
                                    <wp:docPr id="1" name="Picture 1" descr="C:\Users\o15\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o15\Desktop\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747" cy="360476"/>
                                            </a:xfrm>
                                            <a:prstGeom prst="rect">
                                              <a:avLst/>
                                            </a:prstGeom>
                                            <a:noFill/>
                                            <a:ln>
                                              <a:noFill/>
                                            </a:ln>
                                          </pic:spPr>
                                        </pic:pic>
                                      </a:graphicData>
                                    </a:graphic>
                                  </wp:inline>
                                </w:drawing>
                              </w:r>
                              <w:r>
                                <w:t>CPAS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613002" y="1276761"/>
                            <a:ext cx="845390" cy="698739"/>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8949FA" w:rsidRPr="00506886" w:rsidRDefault="008949FA" w:rsidP="00382125">
                              <w:pPr>
                                <w:jc w:val="center"/>
                              </w:pPr>
                              <w:r>
                                <w:rPr>
                                  <w:noProof/>
                                  <w:lang w:eastAsia="fr-BE"/>
                                </w:rPr>
                                <w:drawing>
                                  <wp:inline distT="0" distB="0" distL="0" distR="0" wp14:anchorId="659C9517" wp14:editId="43108433">
                                    <wp:extent cx="414068" cy="414068"/>
                                    <wp:effectExtent l="0" t="0" r="5080" b="5080"/>
                                    <wp:docPr id="15"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868" cy="412868"/>
                                            </a:xfrm>
                                            <a:prstGeom prst="rect">
                                              <a:avLst/>
                                            </a:prstGeom>
                                            <a:noFill/>
                                            <a:ln>
                                              <a:noFill/>
                                            </a:ln>
                                          </pic:spPr>
                                        </pic:pic>
                                      </a:graphicData>
                                    </a:graphic>
                                  </wp:inline>
                                </w:drawing>
                              </w:r>
                              <w:r>
                                <w:t>BCSS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a:stCxn id="30" idx="2"/>
                          <a:endCxn id="9" idx="0"/>
                        </wps:cNvCnPr>
                        <wps:spPr>
                          <a:xfrm>
                            <a:off x="2035697" y="793682"/>
                            <a:ext cx="0" cy="48307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2" name="Rectangle 12"/>
                        <wps:cNvSpPr/>
                        <wps:spPr>
                          <a:xfrm>
                            <a:off x="1613002" y="4347765"/>
                            <a:ext cx="845390" cy="698739"/>
                          </a:xfrm>
                          <a:prstGeom prst="rect">
                            <a:avLst/>
                          </a:prstGeom>
                        </wps:spPr>
                        <wps:style>
                          <a:lnRef idx="1">
                            <a:schemeClr val="dk1"/>
                          </a:lnRef>
                          <a:fillRef idx="2">
                            <a:schemeClr val="dk1"/>
                          </a:fillRef>
                          <a:effectRef idx="1">
                            <a:schemeClr val="dk1"/>
                          </a:effectRef>
                          <a:fontRef idx="minor">
                            <a:schemeClr val="dk1"/>
                          </a:fontRef>
                        </wps:style>
                        <wps:txbx>
                          <w:txbxContent>
                            <w:p w:rsidR="008949FA" w:rsidRPr="00506886" w:rsidRDefault="008949FA" w:rsidP="00382125">
                              <w:pPr>
                                <w:jc w:val="center"/>
                              </w:pPr>
                              <w:r>
                                <w:rPr>
                                  <w:noProof/>
                                  <w:lang w:eastAsia="fr-BE"/>
                                </w:rPr>
                                <w:drawing>
                                  <wp:inline distT="0" distB="0" distL="0" distR="0" wp14:anchorId="47889BD3" wp14:editId="5ECED8CC">
                                    <wp:extent cx="396815" cy="386433"/>
                                    <wp:effectExtent l="0" t="0" r="3810" b="0"/>
                                    <wp:docPr id="18" name="Picture 18" descr="C:\Users\o15\Desktop\K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KB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03" cy="386324"/>
                                            </a:xfrm>
                                            <a:prstGeom prst="rect">
                                              <a:avLst/>
                                            </a:prstGeom>
                                            <a:noFill/>
                                            <a:ln>
                                              <a:noFill/>
                                            </a:ln>
                                          </pic:spPr>
                                        </pic:pic>
                                      </a:graphicData>
                                    </a:graphic>
                                  </wp:inline>
                                </w:drawing>
                              </w:r>
                              <w:r>
                                <w:t>KBI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51618" y="1250173"/>
                            <a:ext cx="845819" cy="742217"/>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8949FA" w:rsidRDefault="008949FA" w:rsidP="00382125">
                              <w:pPr>
                                <w:jc w:val="center"/>
                              </w:pPr>
                              <w:r>
                                <w:rPr>
                                  <w:noProof/>
                                  <w:lang w:eastAsia="fr-BE"/>
                                </w:rPr>
                                <w:drawing>
                                  <wp:inline distT="0" distB="0" distL="0" distR="0" wp14:anchorId="67358C0A" wp14:editId="0C4A473C">
                                    <wp:extent cx="241538" cy="260738"/>
                                    <wp:effectExtent l="0" t="0" r="6350" b="0"/>
                                    <wp:docPr id="20" name="Picture 20" descr="C:\Users\o15\Desktop\POD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15\Desktop\PODM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538" cy="260738"/>
                                            </a:xfrm>
                                            <a:prstGeom prst="rect">
                                              <a:avLst/>
                                            </a:prstGeom>
                                            <a:noFill/>
                                            <a:ln>
                                              <a:noFill/>
                                            </a:ln>
                                          </pic:spPr>
                                        </pic:pic>
                                      </a:graphicData>
                                    </a:graphic>
                                  </wp:inline>
                                </w:drawing>
                              </w:r>
                            </w:p>
                            <w:p w:rsidR="008949FA" w:rsidRDefault="008949FA" w:rsidP="00382125">
                              <w:pPr>
                                <w:jc w:val="center"/>
                              </w:pPr>
                              <w:r>
                                <w:t>SPP IS</w:t>
                              </w:r>
                            </w:p>
                            <w:p w:rsidR="008949FA" w:rsidRPr="00506886" w:rsidRDefault="008949FA" w:rsidP="00382125">
                              <w:pPr>
                                <w:jc w:val="center"/>
                              </w:pPr>
                              <w:r>
                                <w:t>(Smals)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1613002" y="3260706"/>
                            <a:ext cx="845390" cy="69873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949FA" w:rsidRPr="00506886" w:rsidRDefault="008949FA" w:rsidP="00382125">
                              <w:pPr>
                                <w:jc w:val="center"/>
                              </w:pPr>
                              <w:r>
                                <w:rPr>
                                  <w:noProof/>
                                  <w:lang w:eastAsia="fr-BE"/>
                                </w:rPr>
                                <w:drawing>
                                  <wp:inline distT="0" distB="0" distL="0" distR="0" wp14:anchorId="59C80F05" wp14:editId="6AF507EF">
                                    <wp:extent cx="431321" cy="431321"/>
                                    <wp:effectExtent l="0" t="0" r="0" b="6985"/>
                                    <wp:docPr id="23" name="Picture 23" descr="C:\Users\o15\Documents\v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ocuments\v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132" cy="431132"/>
                                            </a:xfrm>
                                            <a:prstGeom prst="rect">
                                              <a:avLst/>
                                            </a:prstGeom>
                                            <a:noFill/>
                                            <a:ln>
                                              <a:noFill/>
                                            </a:ln>
                                          </pic:spPr>
                                        </pic:pic>
                                      </a:graphicData>
                                    </a:graphic>
                                  </wp:inline>
                                </w:drawing>
                              </w:r>
                              <w:r>
                                <w:t>VIP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a:stCxn id="9" idx="2"/>
                          <a:endCxn id="31" idx="0"/>
                        </wps:cNvCnPr>
                        <wps:spPr>
                          <a:xfrm>
                            <a:off x="2035697" y="1975500"/>
                            <a:ext cx="0" cy="1285206"/>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a:stCxn id="31" idx="2"/>
                          <a:endCxn id="12" idx="0"/>
                        </wps:cNvCnPr>
                        <wps:spPr>
                          <a:xfrm>
                            <a:off x="2035697" y="3959445"/>
                            <a:ext cx="0" cy="3883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a:stCxn id="9" idx="1"/>
                          <a:endCxn id="19" idx="3"/>
                        </wps:cNvCnPr>
                        <wps:spPr>
                          <a:xfrm flipH="1" flipV="1">
                            <a:off x="897437" y="1621282"/>
                            <a:ext cx="715565" cy="48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3" name="Text Box 43"/>
                        <wps:cNvSpPr txBox="1"/>
                        <wps:spPr>
                          <a:xfrm>
                            <a:off x="2062931" y="923078"/>
                            <a:ext cx="240030" cy="25844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49FA" w:rsidRPr="00382125" w:rsidRDefault="008949FA">
                              <w:r>
                                <w: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44" name="Text Box 44"/>
                        <wps:cNvSpPr txBox="1"/>
                        <wps:spPr>
                          <a:xfrm>
                            <a:off x="1041751" y="1328356"/>
                            <a:ext cx="528320" cy="2578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49FA" w:rsidRPr="00382125" w:rsidRDefault="008949FA">
                              <w:r>
                                <w:t>II, IV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62" name="Text Box 62"/>
                        <wps:cNvSpPr txBox="1"/>
                        <wps:spPr>
                          <a:xfrm>
                            <a:off x="2055336" y="4045744"/>
                            <a:ext cx="409575" cy="2578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49FA" w:rsidRPr="00382125" w:rsidRDefault="008949FA">
                              <w:r>
                                <w:t>OA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75" name="Snip Single Corner Rectangle 75"/>
                        <wps:cNvSpPr/>
                        <wps:spPr>
                          <a:xfrm>
                            <a:off x="3027732" y="4132104"/>
                            <a:ext cx="2389517" cy="1043796"/>
                          </a:xfrm>
                          <a:prstGeom prst="snip1Rect">
                            <a:avLst/>
                          </a:prstGeom>
                        </wps:spPr>
                        <wps:style>
                          <a:lnRef idx="2">
                            <a:schemeClr val="accent1"/>
                          </a:lnRef>
                          <a:fillRef idx="1">
                            <a:schemeClr val="lt1"/>
                          </a:fillRef>
                          <a:effectRef idx="0">
                            <a:schemeClr val="accent1"/>
                          </a:effectRef>
                          <a:fontRef idx="minor">
                            <a:schemeClr val="dk1"/>
                          </a:fontRef>
                        </wps:style>
                        <wps:txbx>
                          <w:txbxContent>
                            <w:p w:rsidR="008949FA" w:rsidRPr="0095651E" w:rsidRDefault="008949FA" w:rsidP="00382125">
                              <w:pPr>
                                <w:jc w:val="left"/>
                                <w:rPr>
                                  <w:lang w:val="en-US"/>
                                </w:rPr>
                              </w:pPr>
                              <w:r w:rsidRPr="0095651E">
                                <w:rPr>
                                  <w:lang w:val="en-US"/>
                                </w:rPr>
                                <w:t>I:</w:t>
                              </w:r>
                              <w:r w:rsidRPr="0095651E">
                                <w:rPr>
                                  <w:lang w:val="en-US"/>
                                </w:rPr>
                                <w:tab/>
                                <w:t>HTTP + SSDNRequest</w:t>
                              </w:r>
                            </w:p>
                            <w:p w:rsidR="008949FA" w:rsidRPr="0095651E" w:rsidRDefault="008949FA" w:rsidP="00382125">
                              <w:pPr>
                                <w:jc w:val="left"/>
                                <w:rPr>
                                  <w:lang w:val="en-US"/>
                                </w:rPr>
                              </w:pPr>
                              <w:r w:rsidRPr="0095651E">
                                <w:rPr>
                                  <w:lang w:val="en-US"/>
                                </w:rPr>
                                <w:t>II:</w:t>
                              </w:r>
                              <w:r w:rsidRPr="0095651E">
                                <w:rPr>
                                  <w:lang w:val="en-US"/>
                                </w:rPr>
                                <w:tab/>
                                <w:t>HTTP + SSDN</w:t>
                              </w:r>
                            </w:p>
                            <w:p w:rsidR="008949FA" w:rsidRPr="0095651E" w:rsidRDefault="008949FA" w:rsidP="00382125">
                              <w:pPr>
                                <w:jc w:val="left"/>
                                <w:rPr>
                                  <w:lang w:val="en-US"/>
                                </w:rPr>
                              </w:pPr>
                              <w:r w:rsidRPr="0095651E">
                                <w:rPr>
                                  <w:lang w:val="en-US"/>
                                </w:rPr>
                                <w:t>III:</w:t>
                              </w:r>
                              <w:r w:rsidRPr="0095651E">
                                <w:rPr>
                                  <w:lang w:val="en-US"/>
                                </w:rPr>
                                <w:tab/>
                                <w:t>A1</w:t>
                              </w:r>
                            </w:p>
                            <w:p w:rsidR="008949FA" w:rsidRPr="0095651E" w:rsidRDefault="008949FA" w:rsidP="00382125">
                              <w:pPr>
                                <w:jc w:val="left"/>
                                <w:rPr>
                                  <w:lang w:val="en-US"/>
                                </w:rPr>
                              </w:pPr>
                              <w:r w:rsidRPr="0095651E">
                                <w:rPr>
                                  <w:lang w:val="en-US"/>
                                </w:rPr>
                                <w:t>IV:</w:t>
                              </w:r>
                              <w:r w:rsidRPr="0095651E">
                                <w:rPr>
                                  <w:lang w:val="en-US"/>
                                </w:rPr>
                                <w:tab/>
                                <w:t>SSDNPush</w:t>
                              </w:r>
                            </w:p>
                            <w:p w:rsidR="008949FA" w:rsidRPr="0095651E" w:rsidRDefault="008949FA" w:rsidP="00382125">
                              <w:pPr>
                                <w:jc w:val="left"/>
                                <w:rPr>
                                  <w:b/>
                                  <w:lang w:val="en-US"/>
                                </w:rPr>
                              </w:pPr>
                              <w:r w:rsidRPr="0095651E">
                                <w:rPr>
                                  <w:b/>
                                  <w:lang w:val="en-US"/>
                                </w:rPr>
                                <w:t>V:</w:t>
                              </w:r>
                              <w:r w:rsidRPr="0095651E">
                                <w:rPr>
                                  <w:b/>
                                  <w:lang w:val="en-US"/>
                                </w:rPr>
                                <w:tab/>
                                <w:t>FTP + voucher + XML</w:t>
                              </w:r>
                            </w:p>
                            <w:p w:rsidR="008949FA" w:rsidRPr="001B2CEF" w:rsidRDefault="008949FA" w:rsidP="00382125">
                              <w:pPr>
                                <w:jc w:val="left"/>
                              </w:pPr>
                              <w:r>
                                <w:t>V:</w:t>
                              </w:r>
                              <w:r>
                                <w:tab/>
                                <w:t>FTP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3691894" y="927341"/>
                            <a:ext cx="905754" cy="698739"/>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8949FA" w:rsidRPr="00506886" w:rsidRDefault="008949FA" w:rsidP="00382125">
                              <w:pPr>
                                <w:jc w:val="center"/>
                              </w:pPr>
                              <w:r>
                                <w:rPr>
                                  <w:noProof/>
                                  <w:lang w:eastAsia="fr-BE"/>
                                </w:rPr>
                                <w:drawing>
                                  <wp:inline distT="0" distB="0" distL="0" distR="0" wp14:anchorId="7D0AF2C2" wp14:editId="281000A7">
                                    <wp:extent cx="647065" cy="276225"/>
                                    <wp:effectExtent l="0" t="0" r="635" b="9525"/>
                                    <wp:docPr id="25" name="Picture 25" descr="C:\Users\o15\Documents\n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15\Documents\ni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065" cy="276225"/>
                                            </a:xfrm>
                                            <a:prstGeom prst="rect">
                                              <a:avLst/>
                                            </a:prstGeom>
                                            <a:noFill/>
                                            <a:ln>
                                              <a:noFill/>
                                            </a:ln>
                                          </pic:spPr>
                                        </pic:pic>
                                      </a:graphicData>
                                    </a:graphic>
                                  </wp:inline>
                                </w:drawing>
                              </w:r>
                              <w:r>
                                <w:t>CIN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85"/>
                        <wps:cNvSpPr/>
                        <wps:spPr>
                          <a:xfrm>
                            <a:off x="3691966" y="1742588"/>
                            <a:ext cx="905773" cy="698739"/>
                          </a:xfrm>
                          <a:prstGeom prst="rect">
                            <a:avLst/>
                          </a:prstGeom>
                        </wps:spPr>
                        <wps:style>
                          <a:lnRef idx="1">
                            <a:schemeClr val="accent4"/>
                          </a:lnRef>
                          <a:fillRef idx="2">
                            <a:schemeClr val="accent4"/>
                          </a:fillRef>
                          <a:effectRef idx="1">
                            <a:schemeClr val="accent4"/>
                          </a:effectRef>
                          <a:fontRef idx="minor">
                            <a:schemeClr val="dk1"/>
                          </a:fontRef>
                        </wps:style>
                        <wps:txbx>
                          <w:txbxContent>
                            <w:p w:rsidR="008949FA" w:rsidRPr="00506886" w:rsidRDefault="008949FA" w:rsidP="00382125">
                              <w:pPr>
                                <w:jc w:val="center"/>
                              </w:pPr>
                              <w:r>
                                <w:rPr>
                                  <w:noProof/>
                                  <w:lang w:eastAsia="fr-BE"/>
                                </w:rPr>
                                <w:drawing>
                                  <wp:inline distT="0" distB="0" distL="0" distR="0" wp14:anchorId="361BB5BF" wp14:editId="6018314F">
                                    <wp:extent cx="370936" cy="339367"/>
                                    <wp:effectExtent l="0" t="0" r="0" b="3810"/>
                                    <wp:docPr id="26" name="Picture 26" descr="C:\Users\o15\Documents\famif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15\Documents\famif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085" cy="339503"/>
                                            </a:xfrm>
                                            <a:prstGeom prst="rect">
                                              <a:avLst/>
                                            </a:prstGeom>
                                            <a:noFill/>
                                            <a:ln>
                                              <a:noFill/>
                                            </a:ln>
                                          </pic:spPr>
                                        </pic:pic>
                                      </a:graphicData>
                                    </a:graphic>
                                  </wp:inline>
                                </w:drawing>
                              </w:r>
                              <w:r>
                                <w:t>FAMIFED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Straight Arrow Connector 94"/>
                        <wps:cNvCnPr>
                          <a:stCxn id="9" idx="3"/>
                          <a:endCxn id="76" idx="1"/>
                        </wps:cNvCnPr>
                        <wps:spPr>
                          <a:xfrm flipV="1">
                            <a:off x="2458392" y="1276692"/>
                            <a:ext cx="1233502" cy="34943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95" name="Straight Arrow Connector 95"/>
                        <wps:cNvCnPr>
                          <a:stCxn id="9" idx="3"/>
                          <a:endCxn id="85" idx="1"/>
                        </wps:cNvCnPr>
                        <wps:spPr>
                          <a:xfrm>
                            <a:off x="2458392" y="1626131"/>
                            <a:ext cx="1233574" cy="4658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05" name="Text Box 105"/>
                        <wps:cNvSpPr txBox="1"/>
                        <wps:spPr>
                          <a:xfrm>
                            <a:off x="2936267" y="1502441"/>
                            <a:ext cx="341630" cy="2498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949FA" w:rsidRPr="00382125" w:rsidRDefault="008949FA">
                              <w:r>
                                <w:t>III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118" name="Rectangle 118"/>
                        <wps:cNvSpPr/>
                        <wps:spPr>
                          <a:xfrm>
                            <a:off x="2656804" y="3260528"/>
                            <a:ext cx="845390" cy="69873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949FA" w:rsidRPr="00506886" w:rsidRDefault="008949FA" w:rsidP="00382125">
                              <w:pPr>
                                <w:jc w:val="center"/>
                              </w:pPr>
                              <w:r>
                                <w:rPr>
                                  <w:noProof/>
                                  <w:lang w:eastAsia="fr-BE"/>
                                </w:rPr>
                                <w:drawing>
                                  <wp:inline distT="0" distB="0" distL="0" distR="0" wp14:anchorId="44723AB4" wp14:editId="6D42EF6B">
                                    <wp:extent cx="327755" cy="392544"/>
                                    <wp:effectExtent l="0" t="0" r="0" b="7620"/>
                                    <wp:docPr id="27" name="Picture 27" descr="C:\Users\o15\Documents\acti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15\Documents\actiri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695" cy="392472"/>
                                            </a:xfrm>
                                            <a:prstGeom prst="rect">
                                              <a:avLst/>
                                            </a:prstGeom>
                                            <a:noFill/>
                                            <a:ln>
                                              <a:noFill/>
                                            </a:ln>
                                          </pic:spPr>
                                        </pic:pic>
                                      </a:graphicData>
                                    </a:graphic>
                                  </wp:inline>
                                </w:drawing>
                              </w:r>
                              <w:r>
                                <w:t>Actiris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Rectangle 127"/>
                        <wps:cNvSpPr/>
                        <wps:spPr>
                          <a:xfrm>
                            <a:off x="4718506" y="3251719"/>
                            <a:ext cx="845390" cy="69873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949FA" w:rsidRPr="00506886" w:rsidRDefault="008949FA" w:rsidP="00382125">
                              <w:pPr>
                                <w:jc w:val="center"/>
                              </w:pPr>
                              <w:r>
                                <w:rPr>
                                  <w:noProof/>
                                  <w:lang w:eastAsia="fr-BE"/>
                                </w:rPr>
                                <w:drawing>
                                  <wp:inline distT="0" distB="0" distL="0" distR="0" wp14:anchorId="2FC32912" wp14:editId="6D0B6ED4">
                                    <wp:extent cx="655320" cy="344805"/>
                                    <wp:effectExtent l="0" t="0" r="0" b="0"/>
                                    <wp:docPr id="28" name="Picture 28" descr="C:\Users\o15\Documents\szz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15\Documents\szzo.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5320" cy="344805"/>
                                            </a:xfrm>
                                            <a:prstGeom prst="rect">
                                              <a:avLst/>
                                            </a:prstGeom>
                                            <a:noFill/>
                                            <a:ln>
                                              <a:noFill/>
                                            </a:ln>
                                          </pic:spPr>
                                        </pic:pic>
                                      </a:graphicData>
                                    </a:graphic>
                                  </wp:inline>
                                </w:drawing>
                              </w:r>
                              <w:r>
                                <w:t>INASTI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Rectangle 136"/>
                        <wps:cNvSpPr/>
                        <wps:spPr>
                          <a:xfrm>
                            <a:off x="3691966" y="3251753"/>
                            <a:ext cx="845390" cy="698739"/>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8949FA" w:rsidRPr="00506886" w:rsidRDefault="008949FA" w:rsidP="00382125">
                              <w:pPr>
                                <w:jc w:val="center"/>
                              </w:pPr>
                              <w:r>
                                <w:rPr>
                                  <w:noProof/>
                                  <w:lang w:eastAsia="fr-BE"/>
                                </w:rPr>
                                <w:drawing>
                                  <wp:inline distT="0" distB="0" distL="0" distR="0" wp14:anchorId="76CA9399" wp14:editId="548D4B58">
                                    <wp:extent cx="655320" cy="310515"/>
                                    <wp:effectExtent l="0" t="0" r="0" b="0"/>
                                    <wp:docPr id="29" name="Picture 29" descr="C:\Users\o15\Documents\vd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15\Documents\vdab.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5320" cy="310515"/>
                                            </a:xfrm>
                                            <a:prstGeom prst="rect">
                                              <a:avLst/>
                                            </a:prstGeom>
                                            <a:noFill/>
                                            <a:ln>
                                              <a:noFill/>
                                            </a:ln>
                                          </pic:spPr>
                                        </pic:pic>
                                      </a:graphicData>
                                    </a:graphic>
                                  </wp:inline>
                                </w:drawing>
                              </w:r>
                              <w:r>
                                <w:t>VDAB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Straight Arrow Connector 145"/>
                        <wps:cNvCnPr>
                          <a:stCxn id="9" idx="2"/>
                          <a:endCxn id="118" idx="0"/>
                        </wps:cNvCnPr>
                        <wps:spPr>
                          <a:xfrm>
                            <a:off x="2035697" y="1975500"/>
                            <a:ext cx="1043802" cy="1285028"/>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46" name="Straight Arrow Connector 146"/>
                        <wps:cNvCnPr>
                          <a:stCxn id="9" idx="2"/>
                          <a:endCxn id="136" idx="0"/>
                        </wps:cNvCnPr>
                        <wps:spPr>
                          <a:xfrm>
                            <a:off x="2035697" y="1975500"/>
                            <a:ext cx="2078964" cy="1276253"/>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147" name="Straight Arrow Connector 147"/>
                        <wps:cNvCnPr>
                          <a:stCxn id="9" idx="2"/>
                          <a:endCxn id="127" idx="0"/>
                        </wps:cNvCnPr>
                        <wps:spPr>
                          <a:xfrm>
                            <a:off x="2035697" y="1975500"/>
                            <a:ext cx="3105504" cy="1276219"/>
                          </a:xfrm>
                          <a:prstGeom prst="straightConnector1">
                            <a:avLst/>
                          </a:prstGeom>
                          <a:ln w="19050">
                            <a:tailEnd type="arrow"/>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a:stCxn id="85" idx="1"/>
                          <a:endCxn id="9" idx="3"/>
                        </wps:cNvCnPr>
                        <wps:spPr>
                          <a:xfrm flipH="1" flipV="1">
                            <a:off x="2458392" y="1626131"/>
                            <a:ext cx="1233574" cy="46582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8" name="Straight Arrow Connector 48"/>
                        <wps:cNvCnPr>
                          <a:stCxn id="76" idx="1"/>
                          <a:endCxn id="9" idx="3"/>
                        </wps:cNvCnPr>
                        <wps:spPr>
                          <a:xfrm flipH="1">
                            <a:off x="2458392" y="1276711"/>
                            <a:ext cx="1233502" cy="349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a:stCxn id="76" idx="1"/>
                          <a:endCxn id="9" idx="3"/>
                        </wps:cNvCnPr>
                        <wps:spPr>
                          <a:xfrm flipH="1">
                            <a:off x="2458392" y="1276711"/>
                            <a:ext cx="1233502" cy="3494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1EB0206" id="Canvas 5" o:spid="_x0000_s1026" editas="canvas" style="width:441.5pt;height:411.6pt;mso-position-horizontal-relative:char;mso-position-vertical-relative:line" coordsize="56070,5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70;height:52273;visibility:visible;mso-wrap-style:square">
                  <v:fill o:detectmouseclick="t"/>
                  <v:path o:connecttype="none"/>
                </v:shape>
                <v:shapetype id="_x0000_t202" coordsize="21600,21600" o:spt="202" path="m,l,21600r21600,l21600,xe">
                  <v:stroke joinstyle="miter"/>
                  <v:path gradientshapeok="t" o:connecttype="rect"/>
                </v:shapetype>
                <v:shape id="Text Box 53" o:spid="_x0000_s1028" type="#_x0000_t202" style="position:absolute;left:20270;top:23378;width:2997;height:2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" fillcolor="white [3201]" strokecolor="white [3212]" strokeweight=".5pt">
                  <v:textbox>
                    <w:txbxContent>
                      <w:p w:rsidR="008949FA" w:rsidRPr="00382125" w:rsidRDefault="008949FA">
                        <w:r>
                          <w:t>V</w:t>
                        </w:r>
                      </w:p>
                    </w:txbxContent>
                  </v:textbox>
                </v:shape>
                <v:rect id="Rectangle 30" o:spid="_x0000_s1029" style="position:absolute;left:16130;top:1380;width:8453;height:6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" fillcolor="#cdddac [1622]" strokecolor="#94b64e [3046]">
                  <v:fill color2="#f0f4e6 [502]" rotate="t" angle="180" colors="0 #dafda7;22938f #e4fdc2;1 #f5ffe6" focus="100%" type="gradient"/>
                  <v:shadow on="t" color="black" opacity="24903f" origin=",.5" offset="0,.55556mm"/>
                  <v:textbox>
                    <w:txbxContent>
                      <w:p w:rsidR="008949FA" w:rsidRPr="00506886" w:rsidRDefault="008949FA" w:rsidP="00382125">
                        <w:pPr>
                          <w:jc w:val="center"/>
                        </w:pPr>
                      </w:p>
                    </w:txbxContent>
                  </v:textbox>
                </v:rect>
                <v:rect id="Rectangle 24" o:spid="_x0000_s1030" style="position:absolute;left:15612;top:604;width:8454;height:6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" fillcolor="#cdddac [1622]" strokecolor="#94b64e [3046]">
                  <v:fill color2="#f0f4e6 [502]" rotate="t" angle="180" colors="0 #dafda7;22938f #e4fdc2;1 #f5ffe6" focus="100%" type="gradient"/>
                  <v:shadow on="t" color="black" opacity="24903f" origin=",.5" offset="0,.55556mm"/>
                  <v:textbox>
                    <w:txbxContent>
                      <w:p w:rsidR="008949FA" w:rsidRPr="00506886" w:rsidRDefault="008949FA" w:rsidP="00382125">
                        <w:pPr>
                          <w:jc w:val="center"/>
                        </w:pPr>
                      </w:p>
                    </w:txbxContent>
                  </v:textbox>
                </v:rect>
                <v:rect id="Rectangle 6" o:spid="_x0000_s1031" style="position:absolute;left:15008;width:8454;height:6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" fillcolor="#cdddac [1622]" strokecolor="#94b64e [3046]">
                  <v:fill color2="#f0f4e6 [502]" rotate="t" angle="180" colors="0 #dafda7;22938f #e4fdc2;1 #f5ffe6" focus="100%" type="gradient"/>
                  <v:shadow on="t" color="black" opacity="24903f" origin=",.5" offset="0,.55556mm"/>
                  <v:textbox>
                    <w:txbxContent>
                      <w:p w:rsidR="008949FA" w:rsidRPr="00506886" w:rsidRDefault="008949FA" w:rsidP="00382125">
                        <w:pPr>
                          <w:jc w:val="center"/>
                        </w:pPr>
                        <w:r>
                          <w:rPr>
                            <w:noProof/>
                            <w:lang w:eastAsia="fr-BE"/>
                          </w:rPr>
                          <w:drawing>
                            <wp:inline distT="0" distB="0" distL="0" distR="0" wp14:anchorId="5F404D28" wp14:editId="40DCF2DD">
                              <wp:extent cx="448573" cy="360336"/>
                              <wp:effectExtent l="0" t="0" r="8890" b="1905"/>
                              <wp:docPr id="1" name="Picture 1" descr="C:\Users\o15\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Users\o15\Desktop\Untitle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747" cy="360476"/>
                                      </a:xfrm>
                                      <a:prstGeom prst="rect">
                                        <a:avLst/>
                                      </a:prstGeom>
                                      <a:noFill/>
                                      <a:ln>
                                        <a:noFill/>
                                      </a:ln>
                                    </pic:spPr>
                                  </pic:pic>
                                </a:graphicData>
                              </a:graphic>
                            </wp:inline>
                          </w:drawing>
                        </w:r>
                        <w:r>
                          <w:t>CPAS</w:t>
                        </w:r>
                      </w:p>
                    </w:txbxContent>
                  </v:textbox>
                </v:rect>
                <v:rect id="Rectangle 9" o:spid="_x0000_s1032" style="position:absolute;left:16130;top:12767;width:8453;height:6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" fillcolor="#a5d5e2 [1624]" strokecolor="#40a7c2 [3048]">
                  <v:fill color2="#e4f2f6 [504]" rotate="t" angle="180" colors="0 #9eeaff;22938f #bbefff;1 #e4f9ff" focus="100%" type="gradient"/>
                  <v:shadow on="t" color="black" opacity="24903f" origin=",.5" offset="0,.55556mm"/>
                  <v:textbox>
                    <w:txbxContent>
                      <w:p w:rsidR="008949FA" w:rsidRPr="00506886" w:rsidRDefault="008949FA" w:rsidP="00382125">
                        <w:pPr>
                          <w:jc w:val="center"/>
                        </w:pPr>
                        <w:r>
                          <w:rPr>
                            <w:noProof/>
                            <w:lang w:eastAsia="fr-BE"/>
                          </w:rPr>
                          <w:drawing>
                            <wp:inline distT="0" distB="0" distL="0" distR="0" wp14:anchorId="659C9517" wp14:editId="43108433">
                              <wp:extent cx="414068" cy="414068"/>
                              <wp:effectExtent l="0" t="0" r="5080" b="5080"/>
                              <wp:docPr id="15"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2868" cy="412868"/>
                                      </a:xfrm>
                                      <a:prstGeom prst="rect">
                                        <a:avLst/>
                                      </a:prstGeom>
                                      <a:noFill/>
                                      <a:ln>
                                        <a:noFill/>
                                      </a:ln>
                                    </pic:spPr>
                                  </pic:pic>
                                </a:graphicData>
                              </a:graphic>
                            </wp:inline>
                          </w:drawing>
                        </w:r>
                        <w:r>
                          <w:t>BCSS</w:t>
                        </w:r>
                      </w:p>
                    </w:txbxContent>
                  </v:textbox>
                </v:rect>
                <v:shapetype id="_x0000_t32" coordsize="21600,21600" o:spt="32" o:oned="t" path="m,l21600,21600e" filled="f">
                  <v:path arrowok="t" fillok="f" o:connecttype="none"/>
                  <o:lock v:ext="edit" shapetype="t"/>
                </v:shapetype>
                <v:shape id="Straight Arrow Connector 35" o:spid="_x0000_s1033" type="#_x0000_t32" style="position:absolute;left:20356;top:7936;width:0;height:4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" strokecolor="#4579b8 [3044]">
                  <v:stroke endarrow="open"/>
                </v:shape>
                <v:rect id="Rectangle 12" o:spid="_x0000_s1034" style="position:absolute;left:16130;top:43477;width:8453;height:6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" fillcolor="gray [1616]" strokecolor="black [3040]">
                  <v:fill color2="#d9d9d9 [496]" rotate="t" angle="180" colors="0 #bcbcbc;22938f #d0d0d0;1 #ededed" focus="100%" type="gradient"/>
                  <v:shadow on="t" color="black" opacity="24903f" origin=",.5" offset="0,.55556mm"/>
                  <v:textbox>
                    <w:txbxContent>
                      <w:p w:rsidR="008949FA" w:rsidRPr="00506886" w:rsidRDefault="008949FA" w:rsidP="00382125">
                        <w:pPr>
                          <w:jc w:val="center"/>
                        </w:pPr>
                        <w:r>
                          <w:rPr>
                            <w:noProof/>
                            <w:lang w:eastAsia="fr-BE"/>
                          </w:rPr>
                          <w:drawing>
                            <wp:inline distT="0" distB="0" distL="0" distR="0" wp14:anchorId="47889BD3" wp14:editId="5ECED8CC">
                              <wp:extent cx="396815" cy="386433"/>
                              <wp:effectExtent l="0" t="0" r="3810" b="0"/>
                              <wp:docPr id="18" name="Picture 18" descr="C:\Users\o15\Desktop\K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KB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03" cy="386324"/>
                                      </a:xfrm>
                                      <a:prstGeom prst="rect">
                                        <a:avLst/>
                                      </a:prstGeom>
                                      <a:noFill/>
                                      <a:ln>
                                        <a:noFill/>
                                      </a:ln>
                                    </pic:spPr>
                                  </pic:pic>
                                </a:graphicData>
                              </a:graphic>
                            </wp:inline>
                          </w:drawing>
                        </w:r>
                        <w:r>
                          <w:t>KBI</w:t>
                        </w:r>
                      </w:p>
                    </w:txbxContent>
                  </v:textbox>
                </v:rect>
                <v:rect id="Rectangle 19" o:spid="_x0000_s1035" style="position:absolute;left:516;top:12501;width:8458;height:7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" fillcolor="#fbcaa2 [1625]" strokecolor="#f68c36 [3049]">
                  <v:fill color2="#fdefe3 [505]" rotate="t" angle="180" colors="0 #ffbe86;22938f #ffd0aa;1 #ffebdb" focus="100%" type="gradient"/>
                  <v:shadow on="t" color="black" opacity="24903f" origin=",.5" offset="0,.55556mm"/>
                  <v:textbox>
                    <w:txbxContent>
                      <w:p w:rsidR="008949FA" w:rsidRDefault="008949FA" w:rsidP="00382125">
                        <w:pPr>
                          <w:jc w:val="center"/>
                        </w:pPr>
                        <w:r>
                          <w:rPr>
                            <w:noProof/>
                            <w:lang w:eastAsia="fr-BE"/>
                          </w:rPr>
                          <w:drawing>
                            <wp:inline distT="0" distB="0" distL="0" distR="0" wp14:anchorId="67358C0A" wp14:editId="0C4A473C">
                              <wp:extent cx="241538" cy="260738"/>
                              <wp:effectExtent l="0" t="0" r="6350" b="0"/>
                              <wp:docPr id="20" name="Picture 20" descr="C:\Users\o15\Desktop\POD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15\Desktop\PODM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1538" cy="260738"/>
                                      </a:xfrm>
                                      <a:prstGeom prst="rect">
                                        <a:avLst/>
                                      </a:prstGeom>
                                      <a:noFill/>
                                      <a:ln>
                                        <a:noFill/>
                                      </a:ln>
                                    </pic:spPr>
                                  </pic:pic>
                                </a:graphicData>
                              </a:graphic>
                            </wp:inline>
                          </w:drawing>
                        </w:r>
                      </w:p>
                      <w:p w:rsidR="008949FA" w:rsidRDefault="008949FA" w:rsidP="00382125">
                        <w:pPr>
                          <w:jc w:val="center"/>
                        </w:pPr>
                        <w:r>
                          <w:t>SPP IS</w:t>
                        </w:r>
                      </w:p>
                      <w:p w:rsidR="008949FA" w:rsidRPr="00506886" w:rsidRDefault="008949FA" w:rsidP="00382125">
                        <w:pPr>
                          <w:jc w:val="center"/>
                        </w:pPr>
                        <w:r>
                          <w:t>(Smals)</w:t>
                        </w:r>
                      </w:p>
                    </w:txbxContent>
                  </v:textbox>
                </v:rect>
                <v:rect id="Rectangle 31" o:spid="_x0000_s1036" style="position:absolute;left:16130;top:32607;width:8453;height:6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" fillcolor="#a7bfde [1620]" strokecolor="#4579b8 [3044]">
                  <v:fill color2="#e4ecf5 [500]" rotate="t" angle="180" colors="0 #a3c4ff;22938f #bfd5ff;1 #e5eeff" focus="100%" type="gradient"/>
                  <v:shadow on="t" color="black" opacity="24903f" origin=",.5" offset="0,.55556mm"/>
                  <v:textbox>
                    <w:txbxContent>
                      <w:p w:rsidR="008949FA" w:rsidRPr="00506886" w:rsidRDefault="008949FA" w:rsidP="00382125">
                        <w:pPr>
                          <w:jc w:val="center"/>
                        </w:pPr>
                        <w:r>
                          <w:rPr>
                            <w:noProof/>
                            <w:lang w:eastAsia="fr-BE"/>
                          </w:rPr>
                          <w:drawing>
                            <wp:inline distT="0" distB="0" distL="0" distR="0" wp14:anchorId="59C80F05" wp14:editId="6AF507EF">
                              <wp:extent cx="431321" cy="431321"/>
                              <wp:effectExtent l="0" t="0" r="0" b="6985"/>
                              <wp:docPr id="23" name="Picture 23" descr="C:\Users\o15\Documents\v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ocuments\vl.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1132" cy="431132"/>
                                      </a:xfrm>
                                      <a:prstGeom prst="rect">
                                        <a:avLst/>
                                      </a:prstGeom>
                                      <a:noFill/>
                                      <a:ln>
                                        <a:noFill/>
                                      </a:ln>
                                    </pic:spPr>
                                  </pic:pic>
                                </a:graphicData>
                              </a:graphic>
                            </wp:inline>
                          </w:drawing>
                        </w:r>
                        <w:r>
                          <w:t>VIP</w:t>
                        </w:r>
                      </w:p>
                    </w:txbxContent>
                  </v:textbox>
                </v:rect>
                <v:shape id="Straight Arrow Connector 40" o:spid="_x0000_s1037" type="#_x0000_t32" style="position:absolute;left:20356;top:19755;width:0;height:128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" strokecolor="#4579b8 [3044]" strokeweight="1.5pt">
                  <v:stroke endarrow="open"/>
                </v:shape>
                <v:shape id="Straight Arrow Connector 41" o:spid="_x0000_s1038" type="#_x0000_t32" style="position:absolute;left:20356;top:39594;width:0;height:38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" strokecolor="#4579b8 [3044]">
                  <v:stroke endarrow="open"/>
                </v:shape>
                <v:shape id="Straight Arrow Connector 42" o:spid="_x0000_s1039" type="#_x0000_t32" style="position:absolute;left:8974;top:16212;width:7156;height:4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" strokecolor="#4579b8 [3044]">
                  <v:stroke endarrow="open"/>
                </v:shape>
                <v:shape id="Text Box 43" o:spid="_x0000_s1040" type="#_x0000_t202" style="position:absolute;left:20629;top:9230;width:2400;height:25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" fillcolor="white [3201]" strokecolor="white [3212]" strokeweight=".5pt">
                  <v:textbox>
                    <w:txbxContent>
                      <w:p w:rsidR="008949FA" w:rsidRPr="00382125" w:rsidRDefault="008949FA">
                        <w:r>
                          <w:t>I</w:t>
                        </w:r>
                      </w:p>
                    </w:txbxContent>
                  </v:textbox>
                </v:shape>
                <v:shape id="Text Box 44" o:spid="_x0000_s1041" type="#_x0000_t202" style="position:absolute;left:10417;top:13283;width:5283;height:25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" fillcolor="white [3201]" strokecolor="white [3212]" strokeweight=".5pt">
                  <v:textbox>
                    <w:txbxContent>
                      <w:p w:rsidR="008949FA" w:rsidRPr="00382125" w:rsidRDefault="008949FA">
                        <w:r>
                          <w:t>II, IV</w:t>
                        </w:r>
                      </w:p>
                    </w:txbxContent>
                  </v:textbox>
                </v:shape>
                <v:shape id="Text Box 62" o:spid="_x0000_s1042" type="#_x0000_t202" style="position:absolute;left:20553;top:40457;width:4096;height:25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" fillcolor="white [3201]" strokecolor="white [3212]" strokeweight=".5pt">
                  <v:textbox>
                    <w:txbxContent>
                      <w:p w:rsidR="008949FA" w:rsidRPr="00382125" w:rsidRDefault="008949FA">
                        <w:r>
                          <w:t>OA</w:t>
                        </w:r>
                      </w:p>
                    </w:txbxContent>
                  </v:textbox>
                </v:shape>
                <v:shape id="Snip Single Corner Rectangle 75" o:spid="_x0000_s1043" style="position:absolute;left:30277;top:41321;width:23895;height:10438;visibility:visible;mso-wrap-style:square;v-text-anchor:middle" coordsize="2389517,104379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" adj="-11796480,,5400" path="m,l2215548,r173969,173969l2389517,1043796,,1043796,,xe" fillcolor="white [3201]" strokecolor="#4f81bd [3204]" strokeweight="2pt">
                  <v:stroke joinstyle="miter"/>
                  <v:formulas/>
                  <v:path arrowok="t" o:connecttype="custom" o:connectlocs="0,0;2215548,0;2389517,173969;2389517,1043796;0,1043796;0,0" o:connectangles="0,0,0,0,0,0" textboxrect="0,0,2389517,1043796"/>
                  <v:textbox>
                    <w:txbxContent>
                      <w:p w:rsidR="008949FA" w:rsidRPr="0095651E" w:rsidRDefault="008949FA" w:rsidP="00382125">
                        <w:pPr>
                          <w:jc w:val="left"/>
                          <w:rPr>
                            <w:lang w:val="en-US"/>
                          </w:rPr>
                        </w:pPr>
                        <w:r w:rsidRPr="0095651E">
                          <w:rPr>
                            <w:lang w:val="en-US"/>
                          </w:rPr>
                          <w:t>I:</w:t>
                        </w:r>
                        <w:r w:rsidRPr="0095651E">
                          <w:rPr>
                            <w:lang w:val="en-US"/>
                          </w:rPr>
                          <w:tab/>
                          <w:t>HTTP + SSDNRequest</w:t>
                        </w:r>
                      </w:p>
                      <w:p w:rsidR="008949FA" w:rsidRPr="0095651E" w:rsidRDefault="008949FA" w:rsidP="00382125">
                        <w:pPr>
                          <w:jc w:val="left"/>
                          <w:rPr>
                            <w:lang w:val="en-US"/>
                          </w:rPr>
                        </w:pPr>
                        <w:r w:rsidRPr="0095651E">
                          <w:rPr>
                            <w:lang w:val="en-US"/>
                          </w:rPr>
                          <w:t>II:</w:t>
                        </w:r>
                        <w:r w:rsidRPr="0095651E">
                          <w:rPr>
                            <w:lang w:val="en-US"/>
                          </w:rPr>
                          <w:tab/>
                          <w:t>HTTP + SSDN</w:t>
                        </w:r>
                      </w:p>
                      <w:p w:rsidR="008949FA" w:rsidRPr="0095651E" w:rsidRDefault="008949FA" w:rsidP="00382125">
                        <w:pPr>
                          <w:jc w:val="left"/>
                          <w:rPr>
                            <w:lang w:val="en-US"/>
                          </w:rPr>
                        </w:pPr>
                        <w:r w:rsidRPr="0095651E">
                          <w:rPr>
                            <w:lang w:val="en-US"/>
                          </w:rPr>
                          <w:t>III:</w:t>
                        </w:r>
                        <w:r w:rsidRPr="0095651E">
                          <w:rPr>
                            <w:lang w:val="en-US"/>
                          </w:rPr>
                          <w:tab/>
                          <w:t>A1</w:t>
                        </w:r>
                      </w:p>
                      <w:p w:rsidR="008949FA" w:rsidRPr="0095651E" w:rsidRDefault="008949FA" w:rsidP="00382125">
                        <w:pPr>
                          <w:jc w:val="left"/>
                          <w:rPr>
                            <w:lang w:val="en-US"/>
                          </w:rPr>
                        </w:pPr>
                        <w:r w:rsidRPr="0095651E">
                          <w:rPr>
                            <w:lang w:val="en-US"/>
                          </w:rPr>
                          <w:t>IV:</w:t>
                        </w:r>
                        <w:r w:rsidRPr="0095651E">
                          <w:rPr>
                            <w:lang w:val="en-US"/>
                          </w:rPr>
                          <w:tab/>
                          <w:t>SSDNPush</w:t>
                        </w:r>
                      </w:p>
                      <w:p w:rsidR="008949FA" w:rsidRPr="0095651E" w:rsidRDefault="008949FA" w:rsidP="00382125">
                        <w:pPr>
                          <w:jc w:val="left"/>
                          <w:rPr>
                            <w:b/>
                            <w:lang w:val="en-US"/>
                          </w:rPr>
                        </w:pPr>
                        <w:r w:rsidRPr="0095651E">
                          <w:rPr>
                            <w:b/>
                            <w:lang w:val="en-US"/>
                          </w:rPr>
                          <w:t>V:</w:t>
                        </w:r>
                        <w:r w:rsidRPr="0095651E">
                          <w:rPr>
                            <w:b/>
                            <w:lang w:val="en-US"/>
                          </w:rPr>
                          <w:tab/>
                          <w:t>FTP + voucher + XML</w:t>
                        </w:r>
                      </w:p>
                      <w:p w:rsidR="008949FA" w:rsidRPr="001B2CEF" w:rsidRDefault="008949FA" w:rsidP="00382125">
                        <w:pPr>
                          <w:jc w:val="left"/>
                        </w:pPr>
                        <w:r>
                          <w:t>V:</w:t>
                        </w:r>
                        <w:r>
                          <w:tab/>
                          <w:t>FTP</w:t>
                        </w:r>
                      </w:p>
                    </w:txbxContent>
                  </v:textbox>
                </v:shape>
                <v:rect id="Rectangle 76" o:spid="_x0000_s1044" style="position:absolute;left:36918;top:9273;width:9058;height:6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" fillcolor="#bfb1d0 [1623]" strokecolor="#795d9b [3047]">
                  <v:fill color2="#ece7f1 [503]" rotate="t" angle="180" colors="0 #c9b5e8;22938f #d9cbee;1 #f0eaf9" focus="100%" type="gradient"/>
                  <v:shadow on="t" color="black" opacity="24903f" origin=",.5" offset="0,.55556mm"/>
                  <v:textbox>
                    <w:txbxContent>
                      <w:p w:rsidR="008949FA" w:rsidRPr="00506886" w:rsidRDefault="008949FA" w:rsidP="00382125">
                        <w:pPr>
                          <w:jc w:val="center"/>
                        </w:pPr>
                        <w:r>
                          <w:rPr>
                            <w:noProof/>
                            <w:lang w:eastAsia="fr-BE"/>
                          </w:rPr>
                          <w:drawing>
                            <wp:inline distT="0" distB="0" distL="0" distR="0" wp14:anchorId="7D0AF2C2" wp14:editId="281000A7">
                              <wp:extent cx="647065" cy="276225"/>
                              <wp:effectExtent l="0" t="0" r="635" b="9525"/>
                              <wp:docPr id="25" name="Picture 25" descr="C:\Users\o15\Documents\n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o15\Documents\nic.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065" cy="276225"/>
                                      </a:xfrm>
                                      <a:prstGeom prst="rect">
                                        <a:avLst/>
                                      </a:prstGeom>
                                      <a:noFill/>
                                      <a:ln>
                                        <a:noFill/>
                                      </a:ln>
                                    </pic:spPr>
                                  </pic:pic>
                                </a:graphicData>
                              </a:graphic>
                            </wp:inline>
                          </w:drawing>
                        </w:r>
                        <w:r>
                          <w:t>CIN</w:t>
                        </w:r>
                      </w:p>
                    </w:txbxContent>
                  </v:textbox>
                </v:rect>
                <v:rect id="Rectangle 85" o:spid="_x0000_s1045" style="position:absolute;left:36919;top:17425;width:9058;height:6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" fillcolor="#bfb1d0 [1623]" strokecolor="#795d9b [3047]">
                  <v:fill color2="#ece7f1 [503]" rotate="t" angle="180" colors="0 #c9b5e8;22938f #d9cbee;1 #f0eaf9" focus="100%" type="gradient"/>
                  <v:shadow on="t" color="black" opacity="24903f" origin=",.5" offset="0,.55556mm"/>
                  <v:textbox>
                    <w:txbxContent>
                      <w:p w:rsidR="008949FA" w:rsidRPr="00506886" w:rsidRDefault="008949FA" w:rsidP="00382125">
                        <w:pPr>
                          <w:jc w:val="center"/>
                        </w:pPr>
                        <w:r>
                          <w:rPr>
                            <w:noProof/>
                            <w:lang w:eastAsia="fr-BE"/>
                          </w:rPr>
                          <w:drawing>
                            <wp:inline distT="0" distB="0" distL="0" distR="0" wp14:anchorId="361BB5BF" wp14:editId="6018314F">
                              <wp:extent cx="370936" cy="339367"/>
                              <wp:effectExtent l="0" t="0" r="0" b="3810"/>
                              <wp:docPr id="26" name="Picture 26" descr="C:\Users\o15\Documents\famif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o15\Documents\famife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085" cy="339503"/>
                                      </a:xfrm>
                                      <a:prstGeom prst="rect">
                                        <a:avLst/>
                                      </a:prstGeom>
                                      <a:noFill/>
                                      <a:ln>
                                        <a:noFill/>
                                      </a:ln>
                                    </pic:spPr>
                                  </pic:pic>
                                </a:graphicData>
                              </a:graphic>
                            </wp:inline>
                          </w:drawing>
                        </w:r>
                        <w:r>
                          <w:t>FAMIFED</w:t>
                        </w:r>
                      </w:p>
                    </w:txbxContent>
                  </v:textbox>
                </v:rect>
                <v:shape id="Straight Arrow Connector 94" o:spid="_x0000_s1046" type="#_x0000_t32" style="position:absolute;left:24583;top:12766;width:12335;height:3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" strokecolor="#4579b8 [3044]">
                  <v:stroke endarrow="open"/>
                </v:shape>
                <v:shape id="Straight Arrow Connector 95" o:spid="_x0000_s1047" type="#_x0000_t32" style="position:absolute;left:24583;top:16261;width:12336;height:4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" strokecolor="#4579b8 [3044]">
                  <v:stroke endarrow="open"/>
                </v:shape>
                <v:shape id="Text Box 105" o:spid="_x0000_s1048" type="#_x0000_t202" style="position:absolute;left:29362;top:15024;width:3416;height:24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" fillcolor="white [3201]" strokecolor="white [3212]" strokeweight=".5pt">
                  <v:textbox>
                    <w:txbxContent>
                      <w:p w:rsidR="008949FA" w:rsidRPr="00382125" w:rsidRDefault="008949FA">
                        <w:r>
                          <w:t>III</w:t>
                        </w:r>
                      </w:p>
                    </w:txbxContent>
                  </v:textbox>
                </v:shape>
                <v:rect id="Rectangle 118" o:spid="_x0000_s1049" style="position:absolute;left:26568;top:32605;width:8453;height:6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" fillcolor="#a7bfde [1620]" strokecolor="#4579b8 [3044]">
                  <v:fill color2="#e4ecf5 [500]" rotate="t" angle="180" colors="0 #a3c4ff;22938f #bfd5ff;1 #e5eeff" focus="100%" type="gradient"/>
                  <v:shadow on="t" color="black" opacity="24903f" origin=",.5" offset="0,.55556mm"/>
                  <v:textbox>
                    <w:txbxContent>
                      <w:p w:rsidR="008949FA" w:rsidRPr="00506886" w:rsidRDefault="008949FA" w:rsidP="00382125">
                        <w:pPr>
                          <w:jc w:val="center"/>
                        </w:pPr>
                        <w:r>
                          <w:rPr>
                            <w:noProof/>
                            <w:lang w:eastAsia="fr-BE"/>
                          </w:rPr>
                          <w:drawing>
                            <wp:inline distT="0" distB="0" distL="0" distR="0" wp14:anchorId="44723AB4" wp14:editId="6D42EF6B">
                              <wp:extent cx="327755" cy="392544"/>
                              <wp:effectExtent l="0" t="0" r="0" b="7620"/>
                              <wp:docPr id="27" name="Picture 27" descr="C:\Users\o15\Documents\acti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o15\Documents\actiri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7695" cy="392472"/>
                                      </a:xfrm>
                                      <a:prstGeom prst="rect">
                                        <a:avLst/>
                                      </a:prstGeom>
                                      <a:noFill/>
                                      <a:ln>
                                        <a:noFill/>
                                      </a:ln>
                                    </pic:spPr>
                                  </pic:pic>
                                </a:graphicData>
                              </a:graphic>
                            </wp:inline>
                          </w:drawing>
                        </w:r>
                        <w:r>
                          <w:t>Actiris</w:t>
                        </w:r>
                      </w:p>
                    </w:txbxContent>
                  </v:textbox>
                </v:rect>
                <v:rect id="Rectangle 127" o:spid="_x0000_s1050" style="position:absolute;left:47185;top:32517;width:8453;height:6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rsidR="008949FA" w:rsidRPr="00506886" w:rsidRDefault="008949FA" w:rsidP="00382125">
                        <w:pPr>
                          <w:jc w:val="center"/>
                        </w:pPr>
                        <w:r>
                          <w:rPr>
                            <w:noProof/>
                            <w:lang w:eastAsia="fr-BE"/>
                          </w:rPr>
                          <w:drawing>
                            <wp:inline distT="0" distB="0" distL="0" distR="0" wp14:anchorId="2FC32912" wp14:editId="6D0B6ED4">
                              <wp:extent cx="655320" cy="344805"/>
                              <wp:effectExtent l="0" t="0" r="0" b="0"/>
                              <wp:docPr id="28" name="Picture 28" descr="C:\Users\o15\Documents\szz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o15\Documents\szzo.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5320" cy="344805"/>
                                      </a:xfrm>
                                      <a:prstGeom prst="rect">
                                        <a:avLst/>
                                      </a:prstGeom>
                                      <a:noFill/>
                                      <a:ln>
                                        <a:noFill/>
                                      </a:ln>
                                    </pic:spPr>
                                  </pic:pic>
                                </a:graphicData>
                              </a:graphic>
                            </wp:inline>
                          </w:drawing>
                        </w:r>
                        <w:r>
                          <w:t>INASTI</w:t>
                        </w:r>
                      </w:p>
                    </w:txbxContent>
                  </v:textbox>
                </v:rect>
                <v:rect id="Rectangle 136" o:spid="_x0000_s1051" style="position:absolute;left:36919;top:32517;width:8454;height:6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rsidR="008949FA" w:rsidRPr="00506886" w:rsidRDefault="008949FA" w:rsidP="00382125">
                        <w:pPr>
                          <w:jc w:val="center"/>
                        </w:pPr>
                        <w:r>
                          <w:rPr>
                            <w:noProof/>
                            <w:lang w:eastAsia="fr-BE"/>
                          </w:rPr>
                          <w:drawing>
                            <wp:inline distT="0" distB="0" distL="0" distR="0" wp14:anchorId="76CA9399" wp14:editId="548D4B58">
                              <wp:extent cx="655320" cy="310515"/>
                              <wp:effectExtent l="0" t="0" r="0" b="0"/>
                              <wp:docPr id="29" name="Picture 29" descr="C:\Users\o15\Documents\vd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15\Documents\vdab.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5320" cy="310515"/>
                                      </a:xfrm>
                                      <a:prstGeom prst="rect">
                                        <a:avLst/>
                                      </a:prstGeom>
                                      <a:noFill/>
                                      <a:ln>
                                        <a:noFill/>
                                      </a:ln>
                                    </pic:spPr>
                                  </pic:pic>
                                </a:graphicData>
                              </a:graphic>
                            </wp:inline>
                          </w:drawing>
                        </w:r>
                        <w:r>
                          <w:t>VDAB</w:t>
                        </w:r>
                      </w:p>
                    </w:txbxContent>
                  </v:textbox>
                </v:rect>
                <v:shape id="Straight Arrow Connector 145" o:spid="_x0000_s1052" type="#_x0000_t32" style="position:absolute;left:20356;top:19755;width:10438;height:128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" strokecolor="#4579b8 [3044]" strokeweight="1.5pt">
                  <v:stroke endarrow="open"/>
                </v:shape>
                <v:shape id="Straight Arrow Connector 146" o:spid="_x0000_s1053" type="#_x0000_t32" style="position:absolute;left:20356;top:19755;width:20790;height:1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" strokecolor="#4579b8 [3044]" strokeweight="1.5pt">
                  <v:stroke endarrow="open"/>
                </v:shape>
                <v:shape id="Straight Arrow Connector 147" o:spid="_x0000_s1054" type="#_x0000_t32" style="position:absolute;left:20356;top:19755;width:31056;height:1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" strokecolor="#4579b8 [3044]" strokeweight="1.5pt">
                  <v:stroke endarrow="open"/>
                </v:shape>
                <v:shape id="Straight Arrow Connector 47" o:spid="_x0000_s1055" type="#_x0000_t32" style="position:absolute;left:24583;top:16261;width:12336;height:46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" strokecolor="#4579b8 [3044]">
                  <v:stroke endarrow="open"/>
                </v:shape>
                <v:shape id="Straight Arrow Connector 48" o:spid="_x0000_s1056" type="#_x0000_t32" style="position:absolute;left:24583;top:12767;width:12335;height:34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" strokecolor="#4579b8 [3044]">
                  <v:stroke endarrow="open"/>
                </v:shape>
                <v:shape id="Straight Arrow Connector 49" o:spid="_x0000_s1057" type="#_x0000_t32" style="position:absolute;left:24583;top:12767;width:12335;height:34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" strokecolor="#4579b8 [3044]">
                  <v:stroke endarrow="open"/>
                </v:shape>
                <w10:anchorlock/>
              </v:group>
            </w:pict>
          </mc:Fallback>
        </mc:AlternateContent>
      </w:r>
    </w:p>
    <w:p w:rsidR="00D33B7B" w:rsidRPr="006F1FF3" w:rsidRDefault="00D33B7B" w:rsidP="00B108FA"/>
    <w:p w:rsidR="00292ADB" w:rsidRPr="006F1FF3" w:rsidRDefault="00292ADB" w:rsidP="00292ADB">
      <w:pPr>
        <w:pStyle w:val="Heading2"/>
      </w:pPr>
      <w:bookmarkStart w:id="14" w:name="_Toc488657612"/>
      <w:r w:rsidRPr="006F1FF3">
        <w:t>Déroulement général</w:t>
      </w:r>
      <w:bookmarkEnd w:id="14"/>
    </w:p>
    <w:p w:rsidR="00F41059" w:rsidRPr="006F1FF3" w:rsidRDefault="0017432B" w:rsidP="00F41059">
      <w:r w:rsidRPr="006F1FF3">
        <w:t>Les CPAS transmettent les modifications (dites « mutations ») dans les situations de revenu d’intégration au SPP IS à l’intervention de la BCSS. La BCSS fournit quotidiennement un fichier batch avec les notifications relatives aux situations de revenu d’intégration modifiées. Les partenaires qui reçoivent et traitent ces fichiers batch peuvent consulter eux-mêmes les sources authentiques afin d’obtenir les données dont ils ont besoin.</w:t>
      </w:r>
    </w:p>
    <w:p w:rsidR="00B91F66" w:rsidRPr="006F1FF3" w:rsidRDefault="00A12D73" w:rsidP="007A655D">
      <w:pPr>
        <w:pStyle w:val="Heading3"/>
      </w:pPr>
      <w:bookmarkStart w:id="15" w:name="_Toc488657613"/>
      <w:r w:rsidRPr="006F1FF3">
        <w:lastRenderedPageBreak/>
        <w:t>Diagramme d'activités</w:t>
      </w:r>
      <w:bookmarkEnd w:id="15"/>
    </w:p>
    <w:p w:rsidR="007A655D" w:rsidRPr="006F1FF3" w:rsidRDefault="004F6083" w:rsidP="007A655D">
      <w:r w:rsidRPr="006F1FF3">
        <w:rPr>
          <w:noProof/>
          <w:lang w:eastAsia="fr-BE"/>
        </w:rPr>
        <w:drawing>
          <wp:inline distT="0" distB="0" distL="0" distR="0" wp14:anchorId="15749291" wp14:editId="34277B99">
            <wp:extent cx="5195517" cy="8436634"/>
            <wp:effectExtent l="0" t="0" r="5715" b="2540"/>
            <wp:docPr id="16" name="Picture 16" descr="C:\Users\o15\Desktop\LivingWagesNotifications_diagrams\Activity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15\Desktop\LivingWagesNotifications_diagrams\Activity Diagram.png"/>
                    <pic:cNvPicPr>
                      <a:picLocks noChangeAspect="1" noChangeArrowheads="1"/>
                    </pic:cNvPicPr>
                  </pic:nvPicPr>
                  <pic:blipFill rotWithShape="1">
                    <a:blip r:embed="rId20">
                      <a:extLst>
                        <a:ext uri="{28A0092B-C50C-407E-A947-70E740481C1C}">
                          <a14:useLocalDpi xmlns:a14="http://schemas.microsoft.com/office/drawing/2010/main" val="0"/>
                        </a:ext>
                      </a:extLst>
                    </a:blip>
                    <a:srcRect b="1635"/>
                    <a:stretch/>
                  </pic:blipFill>
                  <pic:spPr bwMode="auto">
                    <a:xfrm>
                      <a:off x="0" y="0"/>
                      <a:ext cx="5195695" cy="8436924"/>
                    </a:xfrm>
                    <a:prstGeom prst="rect">
                      <a:avLst/>
                    </a:prstGeom>
                    <a:noFill/>
                    <a:ln>
                      <a:noFill/>
                    </a:ln>
                    <a:extLst>
                      <a:ext uri="{53640926-AAD7-44D8-BBD7-CCE9431645EC}">
                        <a14:shadowObscured xmlns:a14="http://schemas.microsoft.com/office/drawing/2010/main"/>
                      </a:ext>
                    </a:extLst>
                  </pic:spPr>
                </pic:pic>
              </a:graphicData>
            </a:graphic>
          </wp:inline>
        </w:drawing>
      </w:r>
    </w:p>
    <w:p w:rsidR="003A53D6" w:rsidRPr="006F1FF3" w:rsidRDefault="007A655D" w:rsidP="007A655D">
      <w:pPr>
        <w:pStyle w:val="Heading2"/>
      </w:pPr>
      <w:r w:rsidRPr="006F1FF3">
        <w:rPr>
          <w:rFonts w:ascii="Times New Roman" w:hAnsi="Times New Roman"/>
          <w:b w:val="0"/>
          <w:bCs w:val="0"/>
          <w:iCs w:val="0"/>
          <w:sz w:val="24"/>
          <w:szCs w:val="24"/>
        </w:rPr>
        <w:lastRenderedPageBreak/>
        <w:t xml:space="preserve"> </w:t>
      </w:r>
      <w:bookmarkStart w:id="16" w:name="_Toc488657614"/>
      <w:r w:rsidRPr="006F1FF3">
        <w:t>Logique BCSS</w:t>
      </w:r>
      <w:bookmarkEnd w:id="16"/>
    </w:p>
    <w:p w:rsidR="00BC240E" w:rsidRPr="006F1FF3" w:rsidRDefault="00BC240E" w:rsidP="00BC240E">
      <w:r w:rsidRPr="006F1FF3">
        <w:t>Nous nous limitons ici à décrire le volet relatif à ce service (les notifications en XML).</w:t>
      </w:r>
    </w:p>
    <w:p w:rsidR="007C2DE1" w:rsidRPr="006F1FF3" w:rsidRDefault="007C2DE1" w:rsidP="003A53D6">
      <w:pPr>
        <w:pStyle w:val="Heading3"/>
      </w:pPr>
      <w:bookmarkStart w:id="17" w:name="_Ref435707582"/>
      <w:bookmarkStart w:id="18" w:name="_Toc488657615"/>
      <w:r w:rsidRPr="006F1FF3">
        <w:t>Agrégation</w:t>
      </w:r>
      <w:bookmarkEnd w:id="17"/>
      <w:bookmarkEnd w:id="18"/>
    </w:p>
    <w:p w:rsidR="00D829A8" w:rsidRPr="006F1FF3" w:rsidRDefault="00D829A8" w:rsidP="00D829A8">
      <w:r w:rsidRPr="006F1FF3">
        <w:t>Toutes les modifications seront recueillies tout au long de la journée. Quotidiennement un fichier sera créé avec toutes les modifications de la journée écoulée. Ce fichier sera envoyé aux destinataires. Lorsqu’il est question de plusieurs modifications pour un même NISS, celles-ci ne seront pas agrégées. Lorsque nous recevons plusieurs modifications pour un même NISS de la part des CPAS, ces modifications seront reprises séparément dans le même fichier.</w:t>
      </w:r>
    </w:p>
    <w:p w:rsidR="007C2DE1" w:rsidRPr="006F1FF3" w:rsidRDefault="007C2DE1" w:rsidP="007C2DE1">
      <w:pPr>
        <w:pStyle w:val="Heading3"/>
      </w:pPr>
      <w:bookmarkStart w:id="19" w:name="_Toc488657616"/>
      <w:r w:rsidRPr="006F1FF3">
        <w:t>Contrôle d'intégration et détermination du contexte légal</w:t>
      </w:r>
      <w:bookmarkEnd w:id="19"/>
    </w:p>
    <w:p w:rsidR="00BC240E" w:rsidRPr="006F1FF3" w:rsidRDefault="00BC240E" w:rsidP="00BC240E">
      <w:r w:rsidRPr="006F1FF3">
        <w:t>Un contrôle d'intégration a lieu pour le destinataire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9"/>
        <w:gridCol w:w="1660"/>
        <w:gridCol w:w="1107"/>
        <w:gridCol w:w="1798"/>
        <w:gridCol w:w="3146"/>
      </w:tblGrid>
      <w:tr w:rsidR="00D829A8" w:rsidRPr="006F1FF3" w:rsidTr="006F1FF3">
        <w:trPr>
          <w:trHeight w:val="300"/>
        </w:trPr>
        <w:tc>
          <w:tcPr>
            <w:tcW w:w="745" w:type="pct"/>
          </w:tcPr>
          <w:p w:rsidR="00D829A8" w:rsidRPr="006F1FF3" w:rsidRDefault="00D829A8" w:rsidP="00D829A8">
            <w:pPr>
              <w:rPr>
                <w:b/>
                <w:bCs/>
              </w:rPr>
            </w:pPr>
            <w:r w:rsidRPr="006F1FF3">
              <w:rPr>
                <w:b/>
                <w:bCs/>
              </w:rPr>
              <w:t>Partenaire</w:t>
            </w:r>
          </w:p>
        </w:tc>
        <w:tc>
          <w:tcPr>
            <w:tcW w:w="916" w:type="pct"/>
            <w:shd w:val="clear" w:color="auto" w:fill="auto"/>
            <w:noWrap/>
            <w:hideMark/>
          </w:tcPr>
          <w:p w:rsidR="00D829A8" w:rsidRPr="006F1FF3" w:rsidRDefault="005B1490" w:rsidP="005B1490">
            <w:pPr>
              <w:rPr>
                <w:b/>
                <w:bCs/>
              </w:rPr>
            </w:pPr>
            <w:r w:rsidRPr="006F1FF3">
              <w:rPr>
                <w:b/>
                <w:bCs/>
              </w:rPr>
              <w:t>Identification</w:t>
            </w:r>
          </w:p>
          <w:p w:rsidR="003D0733" w:rsidRPr="006F1FF3" w:rsidRDefault="003D0733" w:rsidP="005B1490">
            <w:pPr>
              <w:rPr>
                <w:b/>
                <w:bCs/>
              </w:rPr>
            </w:pPr>
            <w:r w:rsidRPr="006F1FF3">
              <w:rPr>
                <w:b/>
                <w:bCs/>
              </w:rPr>
              <w:t>(numéro BCE ou secteur/instit.)</w:t>
            </w:r>
          </w:p>
        </w:tc>
        <w:tc>
          <w:tcPr>
            <w:tcW w:w="611" w:type="pct"/>
            <w:shd w:val="clear" w:color="auto" w:fill="auto"/>
            <w:noWrap/>
            <w:hideMark/>
          </w:tcPr>
          <w:p w:rsidR="00D829A8" w:rsidRPr="006F1FF3" w:rsidRDefault="00D829A8" w:rsidP="00D829A8">
            <w:pPr>
              <w:rPr>
                <w:b/>
                <w:bCs/>
              </w:rPr>
            </w:pPr>
            <w:r w:rsidRPr="006F1FF3">
              <w:rPr>
                <w:b/>
                <w:bCs/>
              </w:rPr>
              <w:t>Qualités</w:t>
            </w:r>
          </w:p>
        </w:tc>
        <w:tc>
          <w:tcPr>
            <w:tcW w:w="992" w:type="pct"/>
            <w:shd w:val="clear" w:color="auto" w:fill="auto"/>
            <w:noWrap/>
            <w:hideMark/>
          </w:tcPr>
          <w:p w:rsidR="00D829A8" w:rsidRPr="006F1FF3" w:rsidRDefault="00D829A8" w:rsidP="00D829A8">
            <w:pPr>
              <w:rPr>
                <w:b/>
                <w:bCs/>
              </w:rPr>
            </w:pPr>
            <w:r w:rsidRPr="006F1FF3">
              <w:rPr>
                <w:b/>
                <w:bCs/>
              </w:rPr>
              <w:t>Contrôle période dossier lors de la création de la notification</w:t>
            </w:r>
          </w:p>
        </w:tc>
        <w:tc>
          <w:tcPr>
            <w:tcW w:w="1736" w:type="pct"/>
          </w:tcPr>
          <w:p w:rsidR="00D829A8" w:rsidRPr="006F1FF3" w:rsidRDefault="00D829A8" w:rsidP="00D829A8">
            <w:pPr>
              <w:rPr>
                <w:b/>
                <w:bCs/>
              </w:rPr>
            </w:pPr>
            <w:r w:rsidRPr="006F1FF3">
              <w:rPr>
                <w:b/>
                <w:bCs/>
              </w:rPr>
              <w:t>Contexte légal pour distribution</w:t>
            </w:r>
          </w:p>
        </w:tc>
      </w:tr>
      <w:tr w:rsidR="00D829A8" w:rsidRPr="006F1FF3" w:rsidTr="006F1FF3">
        <w:trPr>
          <w:trHeight w:val="300"/>
        </w:trPr>
        <w:tc>
          <w:tcPr>
            <w:tcW w:w="745" w:type="pct"/>
          </w:tcPr>
          <w:p w:rsidR="00D829A8" w:rsidRPr="006F1FF3" w:rsidRDefault="00D829A8" w:rsidP="00EA6E56">
            <w:r w:rsidRPr="006F1FF3">
              <w:t>KBI</w:t>
            </w:r>
          </w:p>
        </w:tc>
        <w:tc>
          <w:tcPr>
            <w:tcW w:w="916" w:type="pct"/>
            <w:shd w:val="clear" w:color="auto" w:fill="auto"/>
            <w:noWrap/>
            <w:hideMark/>
          </w:tcPr>
          <w:p w:rsidR="003D0733" w:rsidRPr="006F1FF3" w:rsidRDefault="003D0733" w:rsidP="00D829A8">
            <w:r w:rsidRPr="006F1FF3">
              <w:t>0543307391</w:t>
            </w:r>
          </w:p>
          <w:p w:rsidR="00D829A8" w:rsidRPr="006F1FF3" w:rsidRDefault="003D0733" w:rsidP="00D829A8">
            <w:r w:rsidRPr="006F1FF3">
              <w:t>(40/0)</w:t>
            </w:r>
          </w:p>
        </w:tc>
        <w:tc>
          <w:tcPr>
            <w:tcW w:w="611" w:type="pct"/>
            <w:shd w:val="clear" w:color="auto" w:fill="auto"/>
            <w:noWrap/>
            <w:hideMark/>
          </w:tcPr>
          <w:p w:rsidR="00D829A8" w:rsidRPr="006F1FF3" w:rsidRDefault="00D829A8" w:rsidP="00D829A8">
            <w:r w:rsidRPr="006F1FF3">
              <w:t>116, 117, 129</w:t>
            </w:r>
          </w:p>
        </w:tc>
        <w:tc>
          <w:tcPr>
            <w:tcW w:w="992" w:type="pct"/>
            <w:shd w:val="clear" w:color="auto" w:fill="auto"/>
            <w:noWrap/>
            <w:hideMark/>
          </w:tcPr>
          <w:p w:rsidR="00D829A8" w:rsidRPr="006F1FF3" w:rsidRDefault="00D829A8" w:rsidP="00EA6E56">
            <w:r w:rsidRPr="006F1FF3">
              <w:t>Dossier au cours des 2 dernières années</w:t>
            </w:r>
          </w:p>
        </w:tc>
        <w:tc>
          <w:tcPr>
            <w:tcW w:w="1736" w:type="pct"/>
          </w:tcPr>
          <w:p w:rsidR="00D829A8" w:rsidRPr="006F1FF3" w:rsidRDefault="006A5C29" w:rsidP="006A5C29">
            <w:r w:rsidRPr="006F1FF3">
              <w:t>KBI:SOCIAL_INTEGRATION_PENALTY</w:t>
            </w:r>
          </w:p>
        </w:tc>
      </w:tr>
      <w:tr w:rsidR="00D829A8" w:rsidRPr="006F1FF3" w:rsidTr="006F1FF3">
        <w:trPr>
          <w:trHeight w:val="300"/>
        </w:trPr>
        <w:tc>
          <w:tcPr>
            <w:tcW w:w="745" w:type="pct"/>
          </w:tcPr>
          <w:p w:rsidR="00D829A8" w:rsidRPr="006F1FF3" w:rsidRDefault="00D829A8" w:rsidP="00D829A8">
            <w:r w:rsidRPr="006F1FF3">
              <w:t>Actiris</w:t>
            </w:r>
          </w:p>
        </w:tc>
        <w:tc>
          <w:tcPr>
            <w:tcW w:w="916" w:type="pct"/>
            <w:shd w:val="clear" w:color="auto" w:fill="auto"/>
            <w:noWrap/>
          </w:tcPr>
          <w:p w:rsidR="003D0733" w:rsidRPr="006F1FF3" w:rsidRDefault="003D0733" w:rsidP="00D829A8">
            <w:r w:rsidRPr="006F1FF3">
              <w:t>0239843188</w:t>
            </w:r>
          </w:p>
          <w:p w:rsidR="00D829A8" w:rsidRPr="006F1FF3" w:rsidRDefault="003D0733" w:rsidP="00D829A8">
            <w:r w:rsidRPr="006F1FF3">
              <w:t>(54/0)</w:t>
            </w:r>
          </w:p>
        </w:tc>
        <w:tc>
          <w:tcPr>
            <w:tcW w:w="611" w:type="pct"/>
            <w:shd w:val="clear" w:color="auto" w:fill="auto"/>
            <w:noWrap/>
          </w:tcPr>
          <w:p w:rsidR="00D829A8" w:rsidRPr="006F1FF3" w:rsidRDefault="00D829A8" w:rsidP="00D829A8">
            <w:r w:rsidRPr="006F1FF3">
              <w:t>001</w:t>
            </w:r>
          </w:p>
        </w:tc>
        <w:tc>
          <w:tcPr>
            <w:tcW w:w="992" w:type="pct"/>
            <w:shd w:val="clear" w:color="auto" w:fill="auto"/>
            <w:noWrap/>
          </w:tcPr>
          <w:p w:rsidR="00D829A8" w:rsidRPr="006F1FF3" w:rsidRDefault="00D829A8" w:rsidP="00EA6E56">
            <w:r w:rsidRPr="006F1FF3">
              <w:t>Dossier actif</w:t>
            </w:r>
          </w:p>
        </w:tc>
        <w:tc>
          <w:tcPr>
            <w:tcW w:w="1736" w:type="pct"/>
          </w:tcPr>
          <w:p w:rsidR="00D829A8" w:rsidRPr="006F1FF3" w:rsidRDefault="00D829A8" w:rsidP="00EA6E56">
            <w:r w:rsidRPr="006F1FF3">
              <w:t>ACTIRIS:ANY_USE</w:t>
            </w:r>
          </w:p>
        </w:tc>
      </w:tr>
      <w:tr w:rsidR="00D829A8" w:rsidRPr="006F1FF3" w:rsidTr="006F1FF3">
        <w:trPr>
          <w:trHeight w:val="300"/>
        </w:trPr>
        <w:tc>
          <w:tcPr>
            <w:tcW w:w="745" w:type="pct"/>
          </w:tcPr>
          <w:p w:rsidR="00D829A8" w:rsidRPr="006F1FF3" w:rsidRDefault="00D829A8" w:rsidP="00D829A8">
            <w:r w:rsidRPr="006F1FF3">
              <w:t>VDAB</w:t>
            </w:r>
          </w:p>
        </w:tc>
        <w:tc>
          <w:tcPr>
            <w:tcW w:w="916" w:type="pct"/>
            <w:shd w:val="clear" w:color="auto" w:fill="auto"/>
            <w:noWrap/>
          </w:tcPr>
          <w:p w:rsidR="003D0733" w:rsidRPr="006F1FF3" w:rsidRDefault="003D0733" w:rsidP="00D829A8">
            <w:r w:rsidRPr="006F1FF3">
              <w:t>0887010362</w:t>
            </w:r>
          </w:p>
          <w:p w:rsidR="00D829A8" w:rsidRPr="006F1FF3" w:rsidRDefault="003D0733" w:rsidP="00D829A8">
            <w:r w:rsidRPr="006F1FF3">
              <w:t>(53/0)</w:t>
            </w:r>
          </w:p>
        </w:tc>
        <w:tc>
          <w:tcPr>
            <w:tcW w:w="611" w:type="pct"/>
            <w:shd w:val="clear" w:color="auto" w:fill="auto"/>
            <w:noWrap/>
          </w:tcPr>
          <w:p w:rsidR="00D829A8" w:rsidRPr="006F1FF3" w:rsidRDefault="00D829A8" w:rsidP="00D829A8">
            <w:r w:rsidRPr="006F1FF3">
              <w:t>001</w:t>
            </w:r>
          </w:p>
        </w:tc>
        <w:tc>
          <w:tcPr>
            <w:tcW w:w="992" w:type="pct"/>
            <w:shd w:val="clear" w:color="auto" w:fill="auto"/>
            <w:noWrap/>
          </w:tcPr>
          <w:p w:rsidR="00D829A8" w:rsidRPr="006F1FF3" w:rsidRDefault="00D829A8" w:rsidP="00D829A8">
            <w:r w:rsidRPr="006F1FF3">
              <w:t>Dossier actif</w:t>
            </w:r>
          </w:p>
        </w:tc>
        <w:tc>
          <w:tcPr>
            <w:tcW w:w="1736" w:type="pct"/>
          </w:tcPr>
          <w:p w:rsidR="00D829A8" w:rsidRPr="006F1FF3" w:rsidRDefault="00D829A8" w:rsidP="00D829A8">
            <w:r w:rsidRPr="006F1FF3">
              <w:t>VDAB:JOB_SEARCH</w:t>
            </w:r>
          </w:p>
        </w:tc>
      </w:tr>
      <w:tr w:rsidR="00D829A8" w:rsidRPr="006F1FF3" w:rsidTr="006F1FF3">
        <w:trPr>
          <w:trHeight w:val="300"/>
        </w:trPr>
        <w:tc>
          <w:tcPr>
            <w:tcW w:w="745" w:type="pct"/>
          </w:tcPr>
          <w:p w:rsidR="00D829A8" w:rsidRPr="006F1FF3" w:rsidRDefault="00D829A8" w:rsidP="00D829A8">
            <w:r w:rsidRPr="006F1FF3">
              <w:t>VDAB</w:t>
            </w:r>
          </w:p>
        </w:tc>
        <w:tc>
          <w:tcPr>
            <w:tcW w:w="916" w:type="pct"/>
            <w:shd w:val="clear" w:color="auto" w:fill="auto"/>
            <w:noWrap/>
          </w:tcPr>
          <w:p w:rsidR="003D0733" w:rsidRPr="006F1FF3" w:rsidRDefault="003D0733" w:rsidP="00D829A8">
            <w:r w:rsidRPr="006F1FF3">
              <w:t>0887010362</w:t>
            </w:r>
          </w:p>
          <w:p w:rsidR="00D829A8" w:rsidRPr="006F1FF3" w:rsidRDefault="003D0733" w:rsidP="00D829A8">
            <w:r w:rsidRPr="006F1FF3">
              <w:t>(53/0)</w:t>
            </w:r>
          </w:p>
        </w:tc>
        <w:tc>
          <w:tcPr>
            <w:tcW w:w="611" w:type="pct"/>
            <w:shd w:val="clear" w:color="auto" w:fill="auto"/>
            <w:noWrap/>
          </w:tcPr>
          <w:p w:rsidR="00D829A8" w:rsidRPr="006F1FF3" w:rsidRDefault="00D829A8" w:rsidP="00D829A8">
            <w:r w:rsidRPr="006F1FF3">
              <w:t>004</w:t>
            </w:r>
          </w:p>
        </w:tc>
        <w:tc>
          <w:tcPr>
            <w:tcW w:w="992" w:type="pct"/>
            <w:shd w:val="clear" w:color="auto" w:fill="auto"/>
            <w:noWrap/>
          </w:tcPr>
          <w:p w:rsidR="00D829A8" w:rsidRPr="006F1FF3" w:rsidRDefault="00D829A8" w:rsidP="00D829A8">
            <w:r w:rsidRPr="006F1FF3">
              <w:t>Dossier actif</w:t>
            </w:r>
          </w:p>
        </w:tc>
        <w:tc>
          <w:tcPr>
            <w:tcW w:w="1736" w:type="pct"/>
          </w:tcPr>
          <w:p w:rsidR="00D829A8" w:rsidRPr="006F1FF3" w:rsidRDefault="00D829A8" w:rsidP="00D829A8">
            <w:r w:rsidRPr="006F1FF3">
              <w:t>VDAB:OVER_50_WORKER</w:t>
            </w:r>
          </w:p>
        </w:tc>
      </w:tr>
      <w:tr w:rsidR="00D829A8" w:rsidRPr="006F1FF3" w:rsidTr="006F1FF3">
        <w:trPr>
          <w:trHeight w:val="300"/>
        </w:trPr>
        <w:tc>
          <w:tcPr>
            <w:tcW w:w="745" w:type="pct"/>
          </w:tcPr>
          <w:p w:rsidR="00D829A8" w:rsidRPr="006F1FF3" w:rsidRDefault="00D829A8" w:rsidP="00D829A8">
            <w:r w:rsidRPr="006F1FF3">
              <w:t>INASTI</w:t>
            </w:r>
          </w:p>
        </w:tc>
        <w:tc>
          <w:tcPr>
            <w:tcW w:w="916" w:type="pct"/>
            <w:shd w:val="clear" w:color="auto" w:fill="auto"/>
            <w:noWrap/>
          </w:tcPr>
          <w:p w:rsidR="00D829A8" w:rsidRPr="006F1FF3" w:rsidRDefault="003D0733" w:rsidP="00D829A8">
            <w:r w:rsidRPr="006F1FF3">
              <w:t>0208044709 (15/0)</w:t>
            </w:r>
          </w:p>
        </w:tc>
        <w:tc>
          <w:tcPr>
            <w:tcW w:w="611" w:type="pct"/>
            <w:shd w:val="clear" w:color="auto" w:fill="auto"/>
            <w:noWrap/>
          </w:tcPr>
          <w:p w:rsidR="00D829A8" w:rsidRPr="006F1FF3" w:rsidRDefault="00D829A8" w:rsidP="00EA6E56">
            <w:r w:rsidRPr="006F1FF3">
              <w:t>001, 002, 003, 006, 007, 008</w:t>
            </w:r>
          </w:p>
        </w:tc>
        <w:tc>
          <w:tcPr>
            <w:tcW w:w="992" w:type="pct"/>
            <w:shd w:val="clear" w:color="auto" w:fill="auto"/>
            <w:noWrap/>
          </w:tcPr>
          <w:p w:rsidR="00D829A8" w:rsidRPr="006F1FF3" w:rsidRDefault="00D829A8" w:rsidP="00D829A8">
            <w:r w:rsidRPr="006F1FF3">
              <w:t>Dossier actif</w:t>
            </w:r>
          </w:p>
        </w:tc>
        <w:tc>
          <w:tcPr>
            <w:tcW w:w="1736" w:type="pct"/>
          </w:tcPr>
          <w:p w:rsidR="00D829A8" w:rsidRPr="006F1FF3" w:rsidRDefault="006A5C29" w:rsidP="00D829A8">
            <w:r w:rsidRPr="006F1FF3">
              <w:t>NISSE:SOCIAL_FRAUD</w:t>
            </w:r>
          </w:p>
        </w:tc>
      </w:tr>
      <w:tr w:rsidR="006A5C29" w:rsidRPr="006F1FF3" w:rsidTr="006F1FF3">
        <w:trPr>
          <w:trHeight w:val="300"/>
        </w:trPr>
        <w:tc>
          <w:tcPr>
            <w:tcW w:w="745" w:type="pct"/>
          </w:tcPr>
          <w:p w:rsidR="006A5C29" w:rsidRPr="006F1FF3" w:rsidRDefault="006A5C29" w:rsidP="000132BA">
            <w:r w:rsidRPr="006F1FF3">
              <w:t>INASTI</w:t>
            </w:r>
          </w:p>
        </w:tc>
        <w:tc>
          <w:tcPr>
            <w:tcW w:w="916" w:type="pct"/>
            <w:shd w:val="clear" w:color="auto" w:fill="auto"/>
            <w:noWrap/>
          </w:tcPr>
          <w:p w:rsidR="006A5C29" w:rsidRPr="006F1FF3" w:rsidRDefault="003D0733" w:rsidP="00A96AB2">
            <w:r w:rsidRPr="006F1FF3">
              <w:t>0208044709 (15/0)</w:t>
            </w:r>
          </w:p>
        </w:tc>
        <w:tc>
          <w:tcPr>
            <w:tcW w:w="611" w:type="pct"/>
            <w:shd w:val="clear" w:color="auto" w:fill="auto"/>
            <w:noWrap/>
          </w:tcPr>
          <w:p w:rsidR="006A5C29" w:rsidRPr="006F1FF3" w:rsidRDefault="006A5C29" w:rsidP="000132BA">
            <w:r w:rsidRPr="006F1FF3">
              <w:t>001, 002, 003, 006, 007, 008, 101, 102, 106</w:t>
            </w:r>
          </w:p>
        </w:tc>
        <w:tc>
          <w:tcPr>
            <w:tcW w:w="992" w:type="pct"/>
            <w:shd w:val="clear" w:color="auto" w:fill="auto"/>
            <w:noWrap/>
          </w:tcPr>
          <w:p w:rsidR="006A5C29" w:rsidRPr="006F1FF3" w:rsidRDefault="006A5C29" w:rsidP="000132BA">
            <w:r w:rsidRPr="006F1FF3">
              <w:t>Dossier actif</w:t>
            </w:r>
          </w:p>
        </w:tc>
        <w:tc>
          <w:tcPr>
            <w:tcW w:w="1736" w:type="pct"/>
          </w:tcPr>
          <w:p w:rsidR="006A5C29" w:rsidRPr="006F1FF3" w:rsidRDefault="006A5C29" w:rsidP="00D829A8">
            <w:r w:rsidRPr="006F1FF3">
              <w:t>NISSE:SOLVABILITY</w:t>
            </w:r>
          </w:p>
        </w:tc>
      </w:tr>
    </w:tbl>
    <w:p w:rsidR="00EE0E65" w:rsidRPr="006F1FF3" w:rsidRDefault="00EE0E65" w:rsidP="00EE0E65">
      <w:pPr>
        <w:pStyle w:val="Heading3"/>
      </w:pPr>
      <w:bookmarkStart w:id="20" w:name="_Toc488657617"/>
      <w:r w:rsidRPr="006F1FF3">
        <w:t>Contrôle région</w:t>
      </w:r>
      <w:bookmarkEnd w:id="20"/>
    </w:p>
    <w:p w:rsidR="00EE0E65" w:rsidRPr="006F1FF3" w:rsidRDefault="00EE0E65" w:rsidP="00EE0E65">
      <w:r w:rsidRPr="006F1FF3">
        <w:t>La « Kruispuntbank Inburgering » (KBI) recevra uniquement des modifications dont l’expéditeur est un CPAS d’une commune de la Région flamande. D’autres contrôles par région pourront éventuellement être ajoutés ultérieurement pour d’autres partenaires.</w:t>
      </w:r>
    </w:p>
    <w:p w:rsidR="00EE0E65" w:rsidRPr="006F1FF3" w:rsidRDefault="00EE0E65" w:rsidP="00EE0E65"/>
    <w:p w:rsidR="00EE0E65" w:rsidRPr="006F1FF3" w:rsidRDefault="00EE0E65" w:rsidP="00EE0E65">
      <w:r w:rsidRPr="006F1FF3">
        <w:t>Sur la base du numéro BCE du CPAS, le code INS sera déterminé. Ci-après figurent les codes commune par région :</w:t>
      </w:r>
    </w:p>
    <w:p w:rsidR="00EE0E65" w:rsidRPr="006F1FF3" w:rsidRDefault="00EE0E65" w:rsidP="00EE0E65"/>
    <w:p w:rsidR="00EE0E65" w:rsidRPr="006F1FF3" w:rsidRDefault="00EE0E65" w:rsidP="00EE0E65">
      <w:pPr>
        <w:pStyle w:val="ListParagraph"/>
        <w:numPr>
          <w:ilvl w:val="0"/>
          <w:numId w:val="42"/>
        </w:numPr>
      </w:pPr>
      <w:r w:rsidRPr="006F1FF3">
        <w:t>Région flamande : codes INS commençant par 11, 12, 13, 23, 24, 31, 32, 33, 34, 35, 36, 37, 38, 41, 42, 43, 44, 45, 46, 71, 72 ou 73</w:t>
      </w:r>
    </w:p>
    <w:p w:rsidR="00EE0E65" w:rsidRPr="006F1FF3" w:rsidRDefault="00EE0E65" w:rsidP="00EE0E65">
      <w:pPr>
        <w:pStyle w:val="ListParagraph"/>
        <w:numPr>
          <w:ilvl w:val="0"/>
          <w:numId w:val="42"/>
        </w:numPr>
      </w:pPr>
      <w:r w:rsidRPr="006F1FF3">
        <w:t>Région de Bruxelles-Capitale : codes INS commençant par 21</w:t>
      </w:r>
    </w:p>
    <w:p w:rsidR="003D0733" w:rsidRPr="006F1FF3" w:rsidRDefault="00EE0E65" w:rsidP="003D0733">
      <w:pPr>
        <w:pStyle w:val="ListParagraph"/>
        <w:numPr>
          <w:ilvl w:val="0"/>
          <w:numId w:val="42"/>
        </w:numPr>
      </w:pPr>
      <w:r w:rsidRPr="006F1FF3">
        <w:t>Région Wallonne : codes INS commençant par 25, 51, 52, 53, 54, 55, 56, 57, 61, 62, 63, 64, 81, 82, 83, 84, 85, 91, 92 ou 93</w:t>
      </w:r>
    </w:p>
    <w:p w:rsidR="00EE0E65" w:rsidRPr="006F1FF3" w:rsidRDefault="00EE0E65" w:rsidP="00EE0E65">
      <w:pPr>
        <w:pStyle w:val="Heading3"/>
      </w:pPr>
      <w:bookmarkStart w:id="21" w:name="_Toc488657618"/>
      <w:r w:rsidRPr="006F1FF3">
        <w:lastRenderedPageBreak/>
        <w:t>Logging légal</w:t>
      </w:r>
      <w:bookmarkEnd w:id="21"/>
    </w:p>
    <w:p w:rsidR="00EE0E65" w:rsidRPr="006F1FF3" w:rsidRDefault="00EE0E65" w:rsidP="00EE0E65">
      <w:r w:rsidRPr="006F1FF3">
        <w:t>Pour des raisons légales, la BCSS réalisera un logging des fichiers. Pour chaque fichier d’exportation, il sera gardé une trace des NISS qu'il contenait.</w:t>
      </w:r>
    </w:p>
    <w:p w:rsidR="00D30180" w:rsidRPr="006F1FF3" w:rsidRDefault="00CC5397" w:rsidP="00477041">
      <w:pPr>
        <w:pStyle w:val="Heading1"/>
      </w:pPr>
      <w:bookmarkStart w:id="22" w:name="_Toc488657619"/>
      <w:r w:rsidRPr="006F1FF3">
        <w:t>Description des données</w:t>
      </w:r>
      <w:bookmarkEnd w:id="22"/>
    </w:p>
    <w:p w:rsidR="00D42AB7" w:rsidRPr="006F1FF3" w:rsidRDefault="00D42AB7" w:rsidP="003C31C2">
      <w:r w:rsidRPr="006F1FF3">
        <w:t>Le fichier batch contient les données suivantes :</w:t>
      </w:r>
    </w:p>
    <w:p w:rsidR="00D42AB7" w:rsidRPr="006F1FF3" w:rsidRDefault="00D42AB7" w:rsidP="00D42AB7">
      <w:pPr>
        <w:ind w:left="360"/>
      </w:pPr>
    </w:p>
    <w:p w:rsidR="00D42AB7" w:rsidRPr="006F1FF3" w:rsidRDefault="00D42AB7" w:rsidP="003C31C2">
      <w:r w:rsidRPr="006F1FF3">
        <w:t xml:space="preserve">Une liste des situations de revenu d'intégration modifiées (1..n), avec par modification : </w:t>
      </w:r>
    </w:p>
    <w:p w:rsidR="00CF12C4" w:rsidRPr="006F1FF3" w:rsidRDefault="00CF12C4" w:rsidP="003C31C2">
      <w:pPr>
        <w:pStyle w:val="ListParagraph"/>
        <w:numPr>
          <w:ilvl w:val="0"/>
          <w:numId w:val="39"/>
        </w:numPr>
        <w:jc w:val="left"/>
      </w:pPr>
      <w:r w:rsidRPr="006F1FF3">
        <w:t>le NISS de la personne dont la situation de revenu d'intégration a changé</w:t>
      </w:r>
    </w:p>
    <w:p w:rsidR="00D42AB7" w:rsidRPr="006F1FF3" w:rsidRDefault="006A5C29" w:rsidP="003C31C2">
      <w:pPr>
        <w:pStyle w:val="ListParagraph"/>
        <w:numPr>
          <w:ilvl w:val="0"/>
          <w:numId w:val="39"/>
        </w:numPr>
        <w:jc w:val="left"/>
      </w:pPr>
      <w:r w:rsidRPr="006F1FF3">
        <w:t>date et heure de réception de la modification par la BCSS</w:t>
      </w:r>
    </w:p>
    <w:p w:rsidR="006A5C29" w:rsidRPr="006F1FF3" w:rsidRDefault="006A5C29" w:rsidP="006A5C29">
      <w:pPr>
        <w:jc w:val="left"/>
      </w:pPr>
    </w:p>
    <w:p w:rsidR="006A5C29" w:rsidRPr="006F1FF3" w:rsidRDefault="006A5C29" w:rsidP="006A5C29">
      <w:pPr>
        <w:jc w:val="left"/>
      </w:pPr>
      <w:r w:rsidRPr="006F1FF3">
        <w:t>Le fichier ne contient donc pas :</w:t>
      </w:r>
    </w:p>
    <w:p w:rsidR="006A5C29" w:rsidRPr="006F1FF3" w:rsidRDefault="006A5C29" w:rsidP="006A5C29">
      <w:pPr>
        <w:pStyle w:val="ListParagraph"/>
        <w:numPr>
          <w:ilvl w:val="0"/>
          <w:numId w:val="39"/>
        </w:numPr>
        <w:jc w:val="left"/>
      </w:pPr>
      <w:r w:rsidRPr="006F1FF3">
        <w:t>le numéro d’attestation (ou numéro d’attestation de mise à jour)</w:t>
      </w:r>
    </w:p>
    <w:p w:rsidR="006A5C29" w:rsidRPr="006F1FF3" w:rsidRDefault="006A5C29" w:rsidP="006A5C29">
      <w:pPr>
        <w:pStyle w:val="ListParagraph"/>
        <w:numPr>
          <w:ilvl w:val="0"/>
          <w:numId w:val="39"/>
        </w:numPr>
        <w:jc w:val="left"/>
      </w:pPr>
      <w:r w:rsidRPr="006F1FF3">
        <w:t>la date de l'attestation</w:t>
      </w:r>
    </w:p>
    <w:p w:rsidR="006A5C29" w:rsidRPr="006F1FF3" w:rsidRDefault="006A5C29" w:rsidP="006A5C29">
      <w:pPr>
        <w:pStyle w:val="ListParagraph"/>
        <w:numPr>
          <w:ilvl w:val="0"/>
          <w:numId w:val="39"/>
        </w:numPr>
        <w:jc w:val="left"/>
      </w:pPr>
      <w:r w:rsidRPr="006F1FF3">
        <w:t>le type de déclaration (nouveau, modification ou annulation)</w:t>
      </w:r>
    </w:p>
    <w:p w:rsidR="006A5C29" w:rsidRPr="006F1FF3" w:rsidRDefault="006A5C29" w:rsidP="006A5C29">
      <w:pPr>
        <w:pStyle w:val="ListParagraph"/>
        <w:numPr>
          <w:ilvl w:val="0"/>
          <w:numId w:val="39"/>
        </w:numPr>
        <w:jc w:val="left"/>
      </w:pPr>
      <w:r w:rsidRPr="006F1FF3">
        <w:t>le CPAS</w:t>
      </w:r>
    </w:p>
    <w:p w:rsidR="00D42AB7" w:rsidRPr="006F1FF3" w:rsidRDefault="00D42AB7" w:rsidP="00D42AB7">
      <w:pPr>
        <w:jc w:val="left"/>
      </w:pPr>
    </w:p>
    <w:p w:rsidR="00D42AB7" w:rsidRPr="006F1FF3" w:rsidRDefault="00D42AB7" w:rsidP="003C31C2">
      <w:pPr>
        <w:rPr>
          <w:u w:val="single"/>
        </w:rPr>
      </w:pPr>
      <w:r w:rsidRPr="006F1FF3">
        <w:rPr>
          <w:u w:val="single"/>
        </w:rPr>
        <w:t>Remarques :</w:t>
      </w:r>
    </w:p>
    <w:p w:rsidR="00D42AB7" w:rsidRPr="006F1FF3" w:rsidRDefault="00D42AB7" w:rsidP="003C31C2">
      <w:pPr>
        <w:rPr>
          <w:u w:val="single"/>
        </w:rPr>
      </w:pPr>
    </w:p>
    <w:p w:rsidR="003C31C2" w:rsidRPr="006F1FF3" w:rsidRDefault="00D42AB7" w:rsidP="003C31C2">
      <w:pPr>
        <w:pStyle w:val="ListParagraph"/>
        <w:numPr>
          <w:ilvl w:val="0"/>
          <w:numId w:val="41"/>
        </w:numPr>
      </w:pPr>
      <w:r w:rsidRPr="006F1FF3">
        <w:t>La BCSS n’est pas toujours en mesure de déterminer si une modification du revenu d’intégration est intéressante pour la KBI ou non. Pour les déclarations d’un CPAS qui modifient la période d’un octroi existant de revenu d’intégration, la BCSS transmet la modification si KBI possède une intégration pour la période pendant laquelle une modification du revenu d’intégration est autorisée pour un CPAS. (+/- 2 ans dans le passé ; question ouverte : examiner pendant combien de temps exactement). Il se peut que la modification se soit produite en dehors de la période d'intégration de KBI.</w:t>
      </w:r>
    </w:p>
    <w:p w:rsidR="00D42AB7" w:rsidRPr="006F1FF3" w:rsidRDefault="003C31C2" w:rsidP="003C31C2">
      <w:pPr>
        <w:ind w:left="1416"/>
        <w:rPr>
          <w:i/>
        </w:rPr>
      </w:pPr>
      <w:r w:rsidRPr="006F1FF3">
        <w:rPr>
          <w:i/>
        </w:rPr>
        <w:t>Exemple : CPAS X effectue une modification pour la situation de revenu d'intégration de mai 2013 à mai 2014. KBI a une inscription pour la personne de juin 2014 à juin 2015. Nous envoyons aujourd’hui une notification sur la base de la situation du répertoire d’aujourd’hui - 2 ans. KBI a une inscription dans cette période, donc nous envoyons la notification. La période effective de la situation de revenu d'intégration n’est pas prise en compte.</w:t>
      </w:r>
    </w:p>
    <w:p w:rsidR="00D42AB7" w:rsidRPr="006F1FF3" w:rsidRDefault="00D42AB7" w:rsidP="003C31C2">
      <w:pPr>
        <w:ind w:left="708"/>
      </w:pPr>
      <w:r w:rsidRPr="006F1FF3">
        <w:t>Lors de déclarations de nouveaux octrois ou d’annulations de périodes de revenu d'intégration ceci ne se produit pas. Le type de déclaration du CPAS (modification, nouveau ou annulation) n’est toutefois pas visible.</w:t>
      </w:r>
    </w:p>
    <w:p w:rsidR="00D42AB7" w:rsidRPr="006F1FF3" w:rsidRDefault="00D42AB7" w:rsidP="009D11FD">
      <w:pPr>
        <w:pStyle w:val="ListParagraph"/>
        <w:numPr>
          <w:ilvl w:val="0"/>
          <w:numId w:val="41"/>
        </w:numPr>
      </w:pPr>
      <w:r w:rsidRPr="006F1FF3">
        <w:t xml:space="preserve">La situation de revenu d'intégration dans le fichier batch est constituée plus tard que la déclaration de la modification par le CPAS. Ce décalage se limite en général à 1 jour, puisque les mutations sont établies quotidiennement. Lorsqu'un revenu d'intégration est modifié 2 fois au cours d'une même journée, le fichier batch peut contenir deux mutations avec la même situation de revenu d’intégration. Voir aussi § </w:t>
      </w:r>
      <w:r w:rsidR="006A5C29" w:rsidRPr="006F1FF3">
        <w:fldChar w:fldCharType="begin"/>
      </w:r>
      <w:r w:rsidR="006A5C29" w:rsidRPr="006F1FF3">
        <w:instrText xml:space="preserve"> REF _Ref435707582 \r \h </w:instrText>
      </w:r>
      <w:r w:rsidR="006A5C29" w:rsidRPr="006F1FF3">
        <w:fldChar w:fldCharType="separate"/>
      </w:r>
      <w:r w:rsidR="006A5C29" w:rsidRPr="006F1FF3">
        <w:t>2.3.1</w:t>
      </w:r>
      <w:r w:rsidR="006A5C29" w:rsidRPr="006F1FF3">
        <w:fldChar w:fldCharType="end"/>
      </w:r>
    </w:p>
    <w:p w:rsidR="003D0733" w:rsidRPr="006F1FF3" w:rsidRDefault="003D0733" w:rsidP="008A6EA8">
      <w:pPr>
        <w:pStyle w:val="ListParagraph"/>
        <w:numPr>
          <w:ilvl w:val="0"/>
          <w:numId w:val="41"/>
        </w:numPr>
      </w:pPr>
      <w:r w:rsidRPr="006F1FF3">
        <w:t>Etant donné que le type de déclaration n’est pas visible dans la notification, il se peut qu’un CPAS envoie une annulation et qu’aucun autre CPAS n’a de dossier pour cette personne (visible pour le partenaire), la consultation ne donnera alors aucune donnée.</w:t>
      </w:r>
    </w:p>
    <w:p w:rsidR="006A5C29" w:rsidRPr="006F1FF3" w:rsidRDefault="006A5C29" w:rsidP="006A5C29"/>
    <w:p w:rsidR="00B47A2D" w:rsidRPr="006F1FF3" w:rsidRDefault="00B47A2D" w:rsidP="00CC5397">
      <w:pPr>
        <w:pStyle w:val="Heading1"/>
      </w:pPr>
      <w:bookmarkStart w:id="23" w:name="_Toc488657620"/>
      <w:r w:rsidRPr="006F1FF3">
        <w:lastRenderedPageBreak/>
        <w:t>Protocole du service</w:t>
      </w:r>
      <w:bookmarkEnd w:id="23"/>
    </w:p>
    <w:p w:rsidR="000C36A3" w:rsidRPr="006F1FF3" w:rsidRDefault="00AF7CE0" w:rsidP="00B47A2D">
      <w:r w:rsidRPr="006F1FF3">
        <w:t xml:space="preserve">La communication entre la BCSS et le client interviendra via des fichiers batch en format XML avec un fichier voucher via le protocole ‘LDM’ tel que décrit dans </w:t>
      </w:r>
      <w:r w:rsidR="00F356FF" w:rsidRPr="006F1FF3">
        <w:fldChar w:fldCharType="begin"/>
      </w:r>
      <w:r w:rsidR="00F356FF" w:rsidRPr="006F1FF3">
        <w:instrText xml:space="preserve"> REF _Ref435710768 \r \h </w:instrText>
      </w:r>
      <w:r w:rsidR="00F356FF" w:rsidRPr="006F1FF3">
        <w:fldChar w:fldCharType="separate"/>
      </w:r>
      <w:r w:rsidR="00F356FF" w:rsidRPr="006F1FF3">
        <w:t>[2]</w:t>
      </w:r>
      <w:r w:rsidR="00F356FF" w:rsidRPr="006F1FF3">
        <w:fldChar w:fldCharType="end"/>
      </w:r>
      <w:r w:rsidRPr="006F1FF3">
        <w:t>.</w:t>
      </w:r>
    </w:p>
    <w:p w:rsidR="000F7A2F" w:rsidRPr="006F1FF3" w:rsidRDefault="000F7A2F" w:rsidP="000F7A2F">
      <w:pPr>
        <w:sectPr w:rsidR="000F7A2F" w:rsidRPr="006F1FF3" w:rsidSect="000F7A2F">
          <w:headerReference w:type="default" r:id="rId21"/>
          <w:footerReference w:type="default" r:id="rId22"/>
          <w:footnotePr>
            <w:numRestart w:val="eachPage"/>
          </w:footnotePr>
          <w:type w:val="continuous"/>
          <w:pgSz w:w="11906" w:h="16838"/>
          <w:pgMar w:top="1418" w:right="1418" w:bottom="902" w:left="1418" w:header="709" w:footer="709" w:gutter="0"/>
          <w:cols w:space="708"/>
          <w:docGrid w:linePitch="360"/>
        </w:sectPr>
      </w:pPr>
      <w:bookmarkStart w:id="24" w:name="_Toc368492556"/>
      <w:bookmarkStart w:id="25" w:name="_Toc379805403"/>
    </w:p>
    <w:p w:rsidR="00204374" w:rsidRPr="006F1FF3" w:rsidRDefault="00204374" w:rsidP="00204374">
      <w:pPr>
        <w:pStyle w:val="Heading2"/>
      </w:pPr>
      <w:bookmarkStart w:id="26" w:name="_Toc379805402"/>
      <w:bookmarkStart w:id="27" w:name="_Toc394492797"/>
      <w:bookmarkStart w:id="28" w:name="_Toc488657621"/>
      <w:bookmarkStart w:id="29" w:name="_Toc379805405"/>
      <w:bookmarkStart w:id="30" w:name="_Toc394492804"/>
      <w:bookmarkEnd w:id="24"/>
      <w:bookmarkEnd w:id="25"/>
      <w:r w:rsidRPr="006F1FF3">
        <w:lastRenderedPageBreak/>
        <w:t>Echange de fichiers</w:t>
      </w:r>
      <w:bookmarkEnd w:id="26"/>
      <w:bookmarkEnd w:id="27"/>
      <w:bookmarkEnd w:id="28"/>
    </w:p>
    <w:p w:rsidR="00204374" w:rsidRPr="006F1FF3" w:rsidRDefault="00204374" w:rsidP="00204374"/>
    <w:p w:rsidR="00204374" w:rsidRPr="006F1FF3" w:rsidRDefault="00204374" w:rsidP="00204374">
      <w:r w:rsidRPr="006F1FF3">
        <w:t>Les fichiers seront échangés via les serveurs FTP. Le tableau ci-dessous présente, par partenaire, les répertoires et les serveurs FTP pour les fichiers entrants et sortants.</w:t>
      </w:r>
    </w:p>
    <w:p w:rsidR="00204374" w:rsidRPr="006F1FF3" w:rsidRDefault="00204374" w:rsidP="00204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3422"/>
        <w:gridCol w:w="3330"/>
        <w:gridCol w:w="3330"/>
        <w:gridCol w:w="3330"/>
      </w:tblGrid>
      <w:tr w:rsidR="00F85674" w:rsidRPr="006F1FF3" w:rsidTr="0098309D">
        <w:trPr>
          <w:trHeight w:val="64"/>
        </w:trPr>
        <w:tc>
          <w:tcPr>
            <w:tcW w:w="0" w:type="auto"/>
            <w:shd w:val="pct20" w:color="auto" w:fill="auto"/>
          </w:tcPr>
          <w:p w:rsidR="00F85674" w:rsidRPr="006F1FF3" w:rsidRDefault="00F85674" w:rsidP="003574F5">
            <w:r w:rsidRPr="006F1FF3">
              <w:t>partenaire</w:t>
            </w:r>
          </w:p>
        </w:tc>
        <w:tc>
          <w:tcPr>
            <w:tcW w:w="0" w:type="auto"/>
            <w:shd w:val="pct20" w:color="auto" w:fill="auto"/>
          </w:tcPr>
          <w:p w:rsidR="00F85674" w:rsidRPr="006F1FF3" w:rsidRDefault="00F85674" w:rsidP="00F85674">
            <w:r w:rsidRPr="006F1FF3">
              <w:t xml:space="preserve">BCSS </w:t>
            </w:r>
            <w:r w:rsidRPr="006F1FF3">
              <w:sym w:font="Wingdings" w:char="F0E0"/>
            </w:r>
            <w:r w:rsidRPr="006F1FF3">
              <w:t xml:space="preserve"> KBI</w:t>
            </w:r>
          </w:p>
        </w:tc>
        <w:tc>
          <w:tcPr>
            <w:tcW w:w="0" w:type="auto"/>
            <w:shd w:val="pct20" w:color="auto" w:fill="auto"/>
          </w:tcPr>
          <w:p w:rsidR="00F85674" w:rsidRPr="006F1FF3" w:rsidRDefault="00F85674" w:rsidP="00F85674">
            <w:r w:rsidRPr="006F1FF3">
              <w:t xml:space="preserve">BCSS </w:t>
            </w:r>
            <w:r w:rsidRPr="006F1FF3">
              <w:sym w:font="Wingdings" w:char="F0E0"/>
            </w:r>
            <w:r w:rsidRPr="006F1FF3">
              <w:t xml:space="preserve"> Actiris</w:t>
            </w:r>
          </w:p>
        </w:tc>
        <w:tc>
          <w:tcPr>
            <w:tcW w:w="0" w:type="auto"/>
            <w:shd w:val="pct20" w:color="auto" w:fill="auto"/>
          </w:tcPr>
          <w:p w:rsidR="00F85674" w:rsidRPr="006F1FF3" w:rsidRDefault="00F85674" w:rsidP="00F85674">
            <w:r w:rsidRPr="006F1FF3">
              <w:t xml:space="preserve">BCSS </w:t>
            </w:r>
            <w:r w:rsidRPr="006F1FF3">
              <w:sym w:font="Wingdings" w:char="F0E0"/>
            </w:r>
            <w:r w:rsidRPr="006F1FF3">
              <w:t xml:space="preserve"> VDAB</w:t>
            </w:r>
          </w:p>
        </w:tc>
        <w:tc>
          <w:tcPr>
            <w:tcW w:w="0" w:type="auto"/>
            <w:shd w:val="pct20" w:color="auto" w:fill="auto"/>
          </w:tcPr>
          <w:p w:rsidR="00F85674" w:rsidRPr="006F1FF3" w:rsidRDefault="00F85674" w:rsidP="00F85674">
            <w:r w:rsidRPr="006F1FF3">
              <w:t xml:space="preserve">BCSS </w:t>
            </w:r>
            <w:r w:rsidRPr="006F1FF3">
              <w:sym w:font="Wingdings" w:char="F0E0"/>
            </w:r>
            <w:r w:rsidRPr="006F1FF3">
              <w:t xml:space="preserve"> INASTI</w:t>
            </w:r>
          </w:p>
        </w:tc>
      </w:tr>
      <w:tr w:rsidR="00F85674" w:rsidRPr="006F1FF3" w:rsidTr="0098309D">
        <w:tc>
          <w:tcPr>
            <w:tcW w:w="0" w:type="auto"/>
            <w:shd w:val="pct20" w:color="auto" w:fill="auto"/>
          </w:tcPr>
          <w:p w:rsidR="00F85674" w:rsidRPr="006F1FF3" w:rsidRDefault="00F85674" w:rsidP="003574F5">
            <w:r w:rsidRPr="006F1FF3">
              <w:t>Serveur fichiers</w:t>
            </w:r>
          </w:p>
        </w:tc>
        <w:tc>
          <w:tcPr>
            <w:tcW w:w="0" w:type="auto"/>
          </w:tcPr>
          <w:p w:rsidR="00F85674" w:rsidRPr="006F1FF3" w:rsidRDefault="0098309D" w:rsidP="003574F5">
            <w:r w:rsidRPr="006F1FF3">
              <w:t>Extranet FTP</w:t>
            </w:r>
          </w:p>
        </w:tc>
        <w:tc>
          <w:tcPr>
            <w:tcW w:w="0" w:type="auto"/>
            <w:shd w:val="clear" w:color="auto" w:fill="auto"/>
          </w:tcPr>
          <w:p w:rsidR="00F85674" w:rsidRPr="006F1FF3" w:rsidRDefault="0098309D" w:rsidP="0098309D">
            <w:r w:rsidRPr="006F1FF3">
              <w:t>Extranet FTP</w:t>
            </w:r>
          </w:p>
        </w:tc>
        <w:tc>
          <w:tcPr>
            <w:tcW w:w="0" w:type="auto"/>
          </w:tcPr>
          <w:p w:rsidR="00F85674" w:rsidRPr="006F1FF3" w:rsidRDefault="0098309D" w:rsidP="003574F5">
            <w:r w:rsidRPr="006F1FF3">
              <w:t>Extranet FTP</w:t>
            </w:r>
          </w:p>
        </w:tc>
        <w:tc>
          <w:tcPr>
            <w:tcW w:w="0" w:type="auto"/>
            <w:shd w:val="clear" w:color="auto" w:fill="auto"/>
          </w:tcPr>
          <w:p w:rsidR="00F85674" w:rsidRPr="006F1FF3" w:rsidRDefault="0098309D" w:rsidP="0098309D">
            <w:r w:rsidRPr="006F1FF3">
              <w:t>ISSFTP</w:t>
            </w:r>
          </w:p>
        </w:tc>
      </w:tr>
      <w:tr w:rsidR="00F85674" w:rsidRPr="006F1FF3" w:rsidTr="0098309D">
        <w:tc>
          <w:tcPr>
            <w:tcW w:w="0" w:type="auto"/>
            <w:shd w:val="pct20" w:color="auto" w:fill="auto"/>
          </w:tcPr>
          <w:p w:rsidR="00F85674" w:rsidRPr="006F1FF3" w:rsidRDefault="00F85674" w:rsidP="003574F5">
            <w:r w:rsidRPr="006F1FF3">
              <w:t>Répertoire fichiers</w:t>
            </w:r>
          </w:p>
        </w:tc>
        <w:tc>
          <w:tcPr>
            <w:tcW w:w="0" w:type="auto"/>
          </w:tcPr>
          <w:p w:rsidR="00F85674" w:rsidRPr="006F1FF3" w:rsidRDefault="0098309D" w:rsidP="003574F5">
            <w:r w:rsidRPr="006F1FF3">
              <w:t>BCSSKSZ-VIP</w:t>
            </w:r>
          </w:p>
        </w:tc>
        <w:tc>
          <w:tcPr>
            <w:tcW w:w="0" w:type="auto"/>
            <w:shd w:val="clear" w:color="auto" w:fill="auto"/>
          </w:tcPr>
          <w:p w:rsidR="00F85674" w:rsidRPr="006F1FF3" w:rsidRDefault="0098309D" w:rsidP="003574F5">
            <w:r w:rsidRPr="006F1FF3">
              <w:t>BCSSKSZ-ACTIRIS</w:t>
            </w:r>
          </w:p>
        </w:tc>
        <w:tc>
          <w:tcPr>
            <w:tcW w:w="0" w:type="auto"/>
          </w:tcPr>
          <w:p w:rsidR="00F85674" w:rsidRPr="006F1FF3" w:rsidRDefault="0098309D" w:rsidP="003574F5">
            <w:r w:rsidRPr="006F1FF3">
              <w:t>BCSSKSZ-VDAB</w:t>
            </w:r>
          </w:p>
        </w:tc>
        <w:tc>
          <w:tcPr>
            <w:tcW w:w="0" w:type="auto"/>
            <w:shd w:val="clear" w:color="auto" w:fill="auto"/>
          </w:tcPr>
          <w:p w:rsidR="00F85674" w:rsidRPr="006F1FF3" w:rsidRDefault="0098309D" w:rsidP="003574F5">
            <w:r w:rsidRPr="006F1FF3">
              <w:t>BCSSKSZ-INASTIRSVZ</w:t>
            </w:r>
          </w:p>
        </w:tc>
      </w:tr>
      <w:tr w:rsidR="00F85674" w:rsidRPr="006F1FF3" w:rsidTr="0098309D">
        <w:tc>
          <w:tcPr>
            <w:tcW w:w="0" w:type="auto"/>
            <w:shd w:val="pct20" w:color="auto" w:fill="auto"/>
          </w:tcPr>
          <w:p w:rsidR="00F85674" w:rsidRPr="006F1FF3" w:rsidRDefault="00F85674" w:rsidP="003574F5">
            <w:r w:rsidRPr="006F1FF3">
              <w:t>Nom du fichier voucher</w:t>
            </w:r>
          </w:p>
        </w:tc>
        <w:tc>
          <w:tcPr>
            <w:tcW w:w="0" w:type="auto"/>
          </w:tcPr>
          <w:p w:rsidR="0098309D" w:rsidRPr="006F1FF3" w:rsidRDefault="0098309D" w:rsidP="0098309D">
            <w:pPr>
              <w:rPr>
                <w:rFonts w:ascii="Courier New" w:hAnsi="Courier New" w:cs="Courier New"/>
                <w:sz w:val="21"/>
                <w:szCs w:val="21"/>
              </w:rPr>
            </w:pPr>
            <w:r w:rsidRPr="006F1FF3">
              <w:rPr>
                <w:rFonts w:ascii="Courier New" w:hAnsi="Courier New"/>
                <w:sz w:val="21"/>
                <w:szCs w:val="21"/>
              </w:rPr>
              <w:t>&lt;</w:t>
            </w:r>
            <w:r w:rsidRPr="006F1FF3">
              <w:rPr>
                <w:rFonts w:ascii="Courier New" w:hAnsi="Courier New"/>
                <w:i/>
                <w:sz w:val="21"/>
                <w:szCs w:val="21"/>
              </w:rPr>
              <w:t>env</w:t>
            </w:r>
            <w:r w:rsidRPr="006F1FF3">
              <w:rPr>
                <w:rFonts w:ascii="Courier New" w:hAnsi="Courier New"/>
                <w:sz w:val="21"/>
                <w:szCs w:val="21"/>
              </w:rPr>
              <w:t>&gt;&lt;direction&gt;&lt;orgType&gt;&lt;org&gt;-xml-d&lt;</w:t>
            </w:r>
            <w:r w:rsidRPr="006F1FF3">
              <w:rPr>
                <w:rFonts w:ascii="Courier New" w:hAnsi="Courier New"/>
                <w:i/>
                <w:sz w:val="21"/>
                <w:szCs w:val="21"/>
              </w:rPr>
              <w:t>yyyyMMdd</w:t>
            </w:r>
            <w:r w:rsidRPr="006F1FF3">
              <w:rPr>
                <w:rFonts w:ascii="Courier New" w:hAnsi="Courier New"/>
                <w:sz w:val="21"/>
                <w:szCs w:val="21"/>
              </w:rPr>
              <w:t>&gt;u&lt;uniqID&gt;voucher.xml</w:t>
            </w:r>
          </w:p>
          <w:p w:rsidR="0098309D" w:rsidRPr="006F1FF3" w:rsidRDefault="0098309D" w:rsidP="0098309D">
            <w:pPr>
              <w:rPr>
                <w:rFonts w:ascii="Courier New" w:hAnsi="Courier New" w:cs="Courier New"/>
                <w:sz w:val="21"/>
                <w:szCs w:val="21"/>
              </w:rPr>
            </w:pPr>
          </w:p>
          <w:p w:rsidR="0098309D" w:rsidRPr="006F1FF3" w:rsidRDefault="0098309D" w:rsidP="0098309D">
            <w:r w:rsidRPr="006F1FF3">
              <w:t>Exemple:</w:t>
            </w:r>
          </w:p>
          <w:p w:rsidR="0098309D" w:rsidRPr="006F1FF3" w:rsidRDefault="0098309D" w:rsidP="0098309D">
            <w:pPr>
              <w:rPr>
                <w:rFonts w:ascii="Courier New" w:hAnsi="Courier New" w:cs="Courier New"/>
                <w:i/>
                <w:sz w:val="22"/>
              </w:rPr>
            </w:pPr>
            <w:r w:rsidRPr="006F1FF3">
              <w:rPr>
                <w:rFonts w:ascii="Courier New" w:hAnsi="Courier New"/>
                <w:i/>
                <w:sz w:val="22"/>
              </w:rPr>
              <w:t>pte0543307391-xml-d20150913u0000000123voucher.xml</w:t>
            </w:r>
          </w:p>
          <w:p w:rsidR="00F85674" w:rsidRPr="006F1FF3" w:rsidRDefault="00F85674" w:rsidP="003574F5">
            <w:pPr>
              <w:rPr>
                <w:sz w:val="20"/>
                <w:szCs w:val="20"/>
              </w:rPr>
            </w:pPr>
          </w:p>
        </w:tc>
        <w:tc>
          <w:tcPr>
            <w:tcW w:w="0" w:type="auto"/>
            <w:shd w:val="clear" w:color="auto" w:fill="auto"/>
          </w:tcPr>
          <w:p w:rsidR="00F85674" w:rsidRPr="006F1FF3" w:rsidRDefault="00F85674" w:rsidP="003574F5">
            <w:pPr>
              <w:rPr>
                <w:rFonts w:ascii="Courier New" w:hAnsi="Courier New" w:cs="Courier New"/>
                <w:sz w:val="21"/>
                <w:szCs w:val="21"/>
              </w:rPr>
            </w:pPr>
            <w:r w:rsidRPr="006F1FF3">
              <w:rPr>
                <w:rFonts w:ascii="Courier New" w:hAnsi="Courier New"/>
                <w:sz w:val="21"/>
                <w:szCs w:val="21"/>
              </w:rPr>
              <w:t>&lt;</w:t>
            </w:r>
            <w:r w:rsidRPr="006F1FF3">
              <w:rPr>
                <w:rFonts w:ascii="Courier New" w:hAnsi="Courier New"/>
                <w:i/>
                <w:sz w:val="21"/>
                <w:szCs w:val="21"/>
              </w:rPr>
              <w:t>env</w:t>
            </w:r>
            <w:r w:rsidRPr="006F1FF3">
              <w:rPr>
                <w:rFonts w:ascii="Courier New" w:hAnsi="Courier New"/>
                <w:sz w:val="21"/>
                <w:szCs w:val="21"/>
              </w:rPr>
              <w:t>&gt;&lt;direction&gt;&lt;orgType&gt;&lt;org&gt;-xml-d&lt;</w:t>
            </w:r>
            <w:r w:rsidRPr="006F1FF3">
              <w:rPr>
                <w:rFonts w:ascii="Courier New" w:hAnsi="Courier New"/>
                <w:i/>
                <w:sz w:val="21"/>
                <w:szCs w:val="21"/>
              </w:rPr>
              <w:t>yyyyMMdd</w:t>
            </w:r>
            <w:r w:rsidRPr="006F1FF3">
              <w:rPr>
                <w:rFonts w:ascii="Courier New" w:hAnsi="Courier New"/>
                <w:sz w:val="21"/>
                <w:szCs w:val="21"/>
              </w:rPr>
              <w:t>&gt;u&lt;uniqID&gt;voucher.xml</w:t>
            </w:r>
          </w:p>
          <w:p w:rsidR="00F85674" w:rsidRPr="006F1FF3" w:rsidRDefault="00F85674" w:rsidP="003574F5">
            <w:pPr>
              <w:rPr>
                <w:rFonts w:ascii="Courier New" w:hAnsi="Courier New" w:cs="Courier New"/>
                <w:sz w:val="21"/>
                <w:szCs w:val="21"/>
              </w:rPr>
            </w:pPr>
          </w:p>
          <w:p w:rsidR="00F85674" w:rsidRPr="006F1FF3" w:rsidRDefault="00F85674" w:rsidP="003574F5">
            <w:r w:rsidRPr="006F1FF3">
              <w:t>Exemple:</w:t>
            </w:r>
          </w:p>
          <w:p w:rsidR="00F85674" w:rsidRPr="006F1FF3" w:rsidRDefault="0098309D" w:rsidP="003574F5">
            <w:pPr>
              <w:rPr>
                <w:rFonts w:ascii="Courier New" w:hAnsi="Courier New" w:cs="Courier New"/>
                <w:i/>
                <w:sz w:val="22"/>
              </w:rPr>
            </w:pPr>
            <w:r w:rsidRPr="006F1FF3">
              <w:rPr>
                <w:rFonts w:ascii="Courier New" w:hAnsi="Courier New"/>
                <w:i/>
                <w:sz w:val="22"/>
              </w:rPr>
              <w:t>pte0239843188-xml-d20150913u0000000123voucher.xml</w:t>
            </w:r>
          </w:p>
          <w:p w:rsidR="00F85674" w:rsidRPr="006F1FF3" w:rsidRDefault="00F85674" w:rsidP="003574F5">
            <w:pPr>
              <w:rPr>
                <w:i/>
                <w:sz w:val="20"/>
                <w:szCs w:val="20"/>
              </w:rPr>
            </w:pPr>
          </w:p>
        </w:tc>
        <w:tc>
          <w:tcPr>
            <w:tcW w:w="0" w:type="auto"/>
          </w:tcPr>
          <w:p w:rsidR="0098309D" w:rsidRPr="006F1FF3" w:rsidRDefault="0098309D" w:rsidP="0098309D">
            <w:pPr>
              <w:rPr>
                <w:rFonts w:ascii="Courier New" w:hAnsi="Courier New" w:cs="Courier New"/>
                <w:sz w:val="21"/>
                <w:szCs w:val="21"/>
              </w:rPr>
            </w:pPr>
            <w:r w:rsidRPr="006F1FF3">
              <w:rPr>
                <w:rFonts w:ascii="Courier New" w:hAnsi="Courier New"/>
                <w:sz w:val="21"/>
                <w:szCs w:val="21"/>
              </w:rPr>
              <w:t>&lt;</w:t>
            </w:r>
            <w:r w:rsidRPr="006F1FF3">
              <w:rPr>
                <w:rFonts w:ascii="Courier New" w:hAnsi="Courier New"/>
                <w:i/>
                <w:sz w:val="21"/>
                <w:szCs w:val="21"/>
              </w:rPr>
              <w:t>env</w:t>
            </w:r>
            <w:r w:rsidRPr="006F1FF3">
              <w:rPr>
                <w:rFonts w:ascii="Courier New" w:hAnsi="Courier New"/>
                <w:sz w:val="21"/>
                <w:szCs w:val="21"/>
              </w:rPr>
              <w:t>&gt;&lt;direction&gt;&lt;orgType&gt;&lt;org&gt;-xml-d&lt;</w:t>
            </w:r>
            <w:r w:rsidRPr="006F1FF3">
              <w:rPr>
                <w:rFonts w:ascii="Courier New" w:hAnsi="Courier New"/>
                <w:i/>
                <w:sz w:val="21"/>
                <w:szCs w:val="21"/>
              </w:rPr>
              <w:t>yyyyMMdd</w:t>
            </w:r>
            <w:r w:rsidRPr="006F1FF3">
              <w:rPr>
                <w:rFonts w:ascii="Courier New" w:hAnsi="Courier New"/>
                <w:sz w:val="21"/>
                <w:szCs w:val="21"/>
              </w:rPr>
              <w:t>&gt;u&lt;uniqID&gt;voucher.xml</w:t>
            </w:r>
          </w:p>
          <w:p w:rsidR="0098309D" w:rsidRPr="006F1FF3" w:rsidRDefault="0098309D" w:rsidP="0098309D">
            <w:pPr>
              <w:rPr>
                <w:rFonts w:ascii="Courier New" w:hAnsi="Courier New" w:cs="Courier New"/>
                <w:sz w:val="21"/>
                <w:szCs w:val="21"/>
              </w:rPr>
            </w:pPr>
          </w:p>
          <w:p w:rsidR="0098309D" w:rsidRPr="006F1FF3" w:rsidRDefault="0098309D" w:rsidP="0098309D">
            <w:r w:rsidRPr="006F1FF3">
              <w:t>Exemple:</w:t>
            </w:r>
          </w:p>
          <w:p w:rsidR="0098309D" w:rsidRPr="006F1FF3" w:rsidRDefault="0098309D" w:rsidP="0098309D">
            <w:pPr>
              <w:rPr>
                <w:rFonts w:ascii="Courier New" w:hAnsi="Courier New" w:cs="Courier New"/>
                <w:i/>
                <w:sz w:val="22"/>
              </w:rPr>
            </w:pPr>
            <w:r w:rsidRPr="006F1FF3">
              <w:rPr>
                <w:rFonts w:ascii="Courier New" w:hAnsi="Courier New"/>
                <w:i/>
                <w:sz w:val="22"/>
              </w:rPr>
              <w:t>pte0887010362-xml-d20150913u0000000123voucher.xml</w:t>
            </w:r>
          </w:p>
          <w:p w:rsidR="00F85674" w:rsidRPr="006F1FF3" w:rsidRDefault="00F85674" w:rsidP="003574F5">
            <w:pPr>
              <w:rPr>
                <w:i/>
                <w:sz w:val="20"/>
                <w:szCs w:val="20"/>
              </w:rPr>
            </w:pPr>
          </w:p>
        </w:tc>
        <w:tc>
          <w:tcPr>
            <w:tcW w:w="0" w:type="auto"/>
            <w:shd w:val="clear" w:color="auto" w:fill="auto"/>
          </w:tcPr>
          <w:p w:rsidR="0098309D" w:rsidRPr="006F1FF3" w:rsidRDefault="0098309D" w:rsidP="0098309D">
            <w:pPr>
              <w:rPr>
                <w:rFonts w:ascii="Courier New" w:hAnsi="Courier New" w:cs="Courier New"/>
                <w:sz w:val="21"/>
                <w:szCs w:val="21"/>
              </w:rPr>
            </w:pPr>
            <w:r w:rsidRPr="006F1FF3">
              <w:rPr>
                <w:rFonts w:ascii="Courier New" w:hAnsi="Courier New"/>
                <w:sz w:val="21"/>
                <w:szCs w:val="21"/>
              </w:rPr>
              <w:t>&lt;</w:t>
            </w:r>
            <w:r w:rsidRPr="006F1FF3">
              <w:rPr>
                <w:rFonts w:ascii="Courier New" w:hAnsi="Courier New"/>
                <w:i/>
                <w:sz w:val="21"/>
                <w:szCs w:val="21"/>
              </w:rPr>
              <w:t>env</w:t>
            </w:r>
            <w:r w:rsidRPr="006F1FF3">
              <w:rPr>
                <w:rFonts w:ascii="Courier New" w:hAnsi="Courier New"/>
                <w:sz w:val="21"/>
                <w:szCs w:val="21"/>
              </w:rPr>
              <w:t>&gt;&lt;direction&gt;&lt;orgType&gt;&lt;org&gt;-xml-d&lt;</w:t>
            </w:r>
            <w:r w:rsidRPr="006F1FF3">
              <w:rPr>
                <w:rFonts w:ascii="Courier New" w:hAnsi="Courier New"/>
                <w:i/>
                <w:sz w:val="21"/>
                <w:szCs w:val="21"/>
              </w:rPr>
              <w:t>yyyyMMdd</w:t>
            </w:r>
            <w:r w:rsidRPr="006F1FF3">
              <w:rPr>
                <w:rFonts w:ascii="Courier New" w:hAnsi="Courier New"/>
                <w:sz w:val="21"/>
                <w:szCs w:val="21"/>
              </w:rPr>
              <w:t>&gt;u&lt;uniqID&gt;voucher.xml</w:t>
            </w:r>
          </w:p>
          <w:p w:rsidR="0098309D" w:rsidRPr="006F1FF3" w:rsidRDefault="0098309D" w:rsidP="0098309D">
            <w:pPr>
              <w:rPr>
                <w:rFonts w:ascii="Courier New" w:hAnsi="Courier New" w:cs="Courier New"/>
                <w:sz w:val="21"/>
                <w:szCs w:val="21"/>
              </w:rPr>
            </w:pPr>
          </w:p>
          <w:p w:rsidR="0098309D" w:rsidRPr="006F1FF3" w:rsidRDefault="0098309D" w:rsidP="0098309D">
            <w:r w:rsidRPr="006F1FF3">
              <w:t>Exemple:</w:t>
            </w:r>
          </w:p>
          <w:p w:rsidR="0098309D" w:rsidRPr="006F1FF3" w:rsidRDefault="0098309D" w:rsidP="0098309D">
            <w:pPr>
              <w:rPr>
                <w:rFonts w:ascii="Courier New" w:hAnsi="Courier New" w:cs="Courier New"/>
                <w:i/>
                <w:sz w:val="22"/>
              </w:rPr>
            </w:pPr>
            <w:r w:rsidRPr="006F1FF3">
              <w:rPr>
                <w:rFonts w:ascii="Courier New" w:hAnsi="Courier New"/>
                <w:i/>
                <w:sz w:val="22"/>
              </w:rPr>
              <w:t>pte0208044709-xml-d20150913u0000000123voucher.xml</w:t>
            </w:r>
          </w:p>
          <w:p w:rsidR="00F85674" w:rsidRPr="006F1FF3" w:rsidRDefault="00F85674" w:rsidP="003574F5">
            <w:pPr>
              <w:rPr>
                <w:sz w:val="20"/>
                <w:szCs w:val="20"/>
              </w:rPr>
            </w:pPr>
          </w:p>
        </w:tc>
      </w:tr>
      <w:tr w:rsidR="00F85674" w:rsidRPr="006F1FF3" w:rsidTr="0098309D">
        <w:tc>
          <w:tcPr>
            <w:tcW w:w="0" w:type="auto"/>
            <w:shd w:val="pct20" w:color="auto" w:fill="auto"/>
          </w:tcPr>
          <w:p w:rsidR="00F85674" w:rsidRPr="006F1FF3" w:rsidRDefault="00F85674" w:rsidP="003574F5">
            <w:r w:rsidRPr="006F1FF3">
              <w:t>Compression des fichiers de données</w:t>
            </w:r>
          </w:p>
        </w:tc>
        <w:tc>
          <w:tcPr>
            <w:tcW w:w="0" w:type="auto"/>
          </w:tcPr>
          <w:p w:rsidR="00F85674" w:rsidRPr="006F1FF3" w:rsidRDefault="00761D4E" w:rsidP="00657BC9">
            <w:r w:rsidRPr="006F1FF3">
              <w:t>gzip</w:t>
            </w:r>
          </w:p>
        </w:tc>
        <w:tc>
          <w:tcPr>
            <w:tcW w:w="0" w:type="auto"/>
            <w:shd w:val="clear" w:color="auto" w:fill="auto"/>
          </w:tcPr>
          <w:p w:rsidR="00F85674" w:rsidRPr="006F1FF3" w:rsidRDefault="00761D4E" w:rsidP="003574F5">
            <w:r w:rsidRPr="006F1FF3">
              <w:t>gzip</w:t>
            </w:r>
          </w:p>
        </w:tc>
        <w:tc>
          <w:tcPr>
            <w:tcW w:w="0" w:type="auto"/>
          </w:tcPr>
          <w:p w:rsidR="00F85674" w:rsidRPr="006F1FF3" w:rsidRDefault="00761D4E" w:rsidP="003574F5">
            <w:r w:rsidRPr="006F1FF3">
              <w:t>gzip</w:t>
            </w:r>
          </w:p>
        </w:tc>
        <w:tc>
          <w:tcPr>
            <w:tcW w:w="0" w:type="auto"/>
            <w:shd w:val="clear" w:color="auto" w:fill="auto"/>
          </w:tcPr>
          <w:p w:rsidR="00F85674" w:rsidRPr="006F1FF3" w:rsidRDefault="00761D4E" w:rsidP="003574F5">
            <w:r w:rsidRPr="006F1FF3">
              <w:t>gzip</w:t>
            </w:r>
          </w:p>
        </w:tc>
      </w:tr>
      <w:tr w:rsidR="00F85674" w:rsidRPr="006F1FF3" w:rsidTr="0098309D">
        <w:tc>
          <w:tcPr>
            <w:tcW w:w="0" w:type="auto"/>
            <w:shd w:val="pct20" w:color="auto" w:fill="auto"/>
          </w:tcPr>
          <w:p w:rsidR="00F85674" w:rsidRPr="006F1FF3" w:rsidRDefault="00F85674" w:rsidP="003574F5">
            <w:r w:rsidRPr="006F1FF3">
              <w:t>Nom du fichier de données</w:t>
            </w:r>
          </w:p>
        </w:tc>
        <w:tc>
          <w:tcPr>
            <w:tcW w:w="0" w:type="auto"/>
          </w:tcPr>
          <w:p w:rsidR="0098309D" w:rsidRPr="006F1FF3" w:rsidRDefault="0098309D" w:rsidP="0098309D">
            <w:pPr>
              <w:rPr>
                <w:rFonts w:ascii="Courier New" w:hAnsi="Courier New" w:cs="Courier New"/>
                <w:sz w:val="22"/>
              </w:rPr>
            </w:pPr>
            <w:r w:rsidRPr="006F1FF3">
              <w:rPr>
                <w:rFonts w:ascii="Courier New" w:hAnsi="Courier New"/>
                <w:sz w:val="22"/>
              </w:rPr>
              <w:t>&lt;</w:t>
            </w:r>
            <w:r w:rsidRPr="006F1FF3">
              <w:rPr>
                <w:rFonts w:ascii="Courier New" w:hAnsi="Courier New"/>
                <w:i/>
                <w:sz w:val="22"/>
              </w:rPr>
              <w:t>env</w:t>
            </w:r>
            <w:r w:rsidRPr="006F1FF3">
              <w:rPr>
                <w:rFonts w:ascii="Courier New" w:hAnsi="Courier New"/>
                <w:sz w:val="21"/>
                <w:szCs w:val="21"/>
              </w:rPr>
              <w:t>&gt;&lt;direction&gt;&lt;orgType&gt;&lt;org</w:t>
            </w:r>
            <w:r w:rsidRPr="006F1FF3">
              <w:rPr>
                <w:rFonts w:ascii="Courier New" w:hAnsi="Courier New"/>
                <w:sz w:val="22"/>
              </w:rPr>
              <w:t>&gt;-xml-d&lt;</w:t>
            </w:r>
            <w:r w:rsidRPr="006F1FF3">
              <w:rPr>
                <w:rFonts w:ascii="Courier New" w:hAnsi="Courier New"/>
                <w:i/>
                <w:sz w:val="22"/>
              </w:rPr>
              <w:t>yyyyMMdd</w:t>
            </w:r>
            <w:r w:rsidRPr="006F1FF3">
              <w:rPr>
                <w:rFonts w:ascii="Courier New" w:hAnsi="Courier New"/>
                <w:sz w:val="22"/>
              </w:rPr>
              <w:t>&gt;u&lt;uniq</w:t>
            </w:r>
            <w:r w:rsidRPr="006F1FF3">
              <w:rPr>
                <w:rFonts w:ascii="Courier New" w:hAnsi="Courier New"/>
                <w:i/>
                <w:sz w:val="22"/>
              </w:rPr>
              <w:t>ID</w:t>
            </w:r>
            <w:r w:rsidRPr="006F1FF3">
              <w:rPr>
                <w:rFonts w:ascii="Courier New" w:hAnsi="Courier New"/>
                <w:sz w:val="22"/>
              </w:rPr>
              <w:t>&gt;.xml[.ext]</w:t>
            </w:r>
          </w:p>
          <w:p w:rsidR="0098309D" w:rsidRPr="006F1FF3" w:rsidRDefault="0098309D" w:rsidP="0098309D">
            <w:pPr>
              <w:rPr>
                <w:rFonts w:ascii="Courier New" w:hAnsi="Courier New" w:cs="Courier New"/>
                <w:sz w:val="22"/>
              </w:rPr>
            </w:pPr>
          </w:p>
          <w:p w:rsidR="0098309D" w:rsidRPr="006F1FF3" w:rsidRDefault="0098309D" w:rsidP="0098309D">
            <w:r w:rsidRPr="006F1FF3">
              <w:lastRenderedPageBreak/>
              <w:t xml:space="preserve">L'ID unique doit ici aussi être unique pour tout fichier livré et se composera de "LivNoti" suivi d'un numéro progressif. </w:t>
            </w:r>
          </w:p>
          <w:p w:rsidR="0098309D" w:rsidRPr="006F1FF3" w:rsidRDefault="0098309D" w:rsidP="0098309D">
            <w:pPr>
              <w:rPr>
                <w:i/>
                <w:sz w:val="20"/>
                <w:szCs w:val="20"/>
              </w:rPr>
            </w:pPr>
          </w:p>
          <w:p w:rsidR="00F85674" w:rsidRPr="006F1FF3" w:rsidRDefault="0098309D" w:rsidP="00761D4E">
            <w:pPr>
              <w:rPr>
                <w:i/>
                <w:sz w:val="20"/>
                <w:szCs w:val="20"/>
              </w:rPr>
            </w:pPr>
            <w:r w:rsidRPr="006F1FF3">
              <w:rPr>
                <w:i/>
                <w:sz w:val="20"/>
                <w:szCs w:val="20"/>
              </w:rPr>
              <w:t xml:space="preserve">exemple : </w:t>
            </w:r>
            <w:r w:rsidRPr="006F1FF3">
              <w:rPr>
                <w:rFonts w:ascii="Courier New" w:hAnsi="Courier New"/>
                <w:i/>
                <w:sz w:val="22"/>
              </w:rPr>
              <w:t>pte0543307391-xml-d20150913uLivNoti0000000788.xml.zip</w:t>
            </w:r>
            <w:r w:rsidRPr="006F1FF3">
              <w:rPr>
                <w:i/>
                <w:sz w:val="20"/>
                <w:szCs w:val="20"/>
              </w:rPr>
              <w:t xml:space="preserve"> </w:t>
            </w:r>
          </w:p>
        </w:tc>
        <w:tc>
          <w:tcPr>
            <w:tcW w:w="0" w:type="auto"/>
            <w:shd w:val="clear" w:color="auto" w:fill="auto"/>
          </w:tcPr>
          <w:p w:rsidR="00F85674" w:rsidRPr="006F1FF3" w:rsidRDefault="00F85674" w:rsidP="003574F5">
            <w:pPr>
              <w:rPr>
                <w:rFonts w:ascii="Courier New" w:hAnsi="Courier New" w:cs="Courier New"/>
                <w:sz w:val="22"/>
              </w:rPr>
            </w:pPr>
            <w:r w:rsidRPr="006F1FF3">
              <w:rPr>
                <w:rFonts w:ascii="Courier New" w:hAnsi="Courier New"/>
                <w:sz w:val="22"/>
              </w:rPr>
              <w:lastRenderedPageBreak/>
              <w:t>&lt;</w:t>
            </w:r>
            <w:r w:rsidRPr="006F1FF3">
              <w:rPr>
                <w:rFonts w:ascii="Courier New" w:hAnsi="Courier New"/>
                <w:i/>
                <w:sz w:val="22"/>
              </w:rPr>
              <w:t>env</w:t>
            </w:r>
            <w:r w:rsidRPr="006F1FF3">
              <w:rPr>
                <w:rFonts w:ascii="Courier New" w:hAnsi="Courier New"/>
                <w:sz w:val="21"/>
                <w:szCs w:val="21"/>
              </w:rPr>
              <w:t>&gt;&lt;direction&gt;&lt;orgType&gt;&lt;org</w:t>
            </w:r>
            <w:r w:rsidRPr="006F1FF3">
              <w:rPr>
                <w:rFonts w:ascii="Courier New" w:hAnsi="Courier New"/>
                <w:sz w:val="22"/>
              </w:rPr>
              <w:t>&gt;-xml-d&lt;</w:t>
            </w:r>
            <w:r w:rsidRPr="006F1FF3">
              <w:rPr>
                <w:rFonts w:ascii="Courier New" w:hAnsi="Courier New"/>
                <w:i/>
                <w:sz w:val="22"/>
              </w:rPr>
              <w:t>yyyyMMdd</w:t>
            </w:r>
            <w:r w:rsidRPr="006F1FF3">
              <w:rPr>
                <w:rFonts w:ascii="Courier New" w:hAnsi="Courier New"/>
                <w:sz w:val="22"/>
              </w:rPr>
              <w:t>&gt;u&lt;uniq</w:t>
            </w:r>
            <w:r w:rsidRPr="006F1FF3">
              <w:rPr>
                <w:rFonts w:ascii="Courier New" w:hAnsi="Courier New"/>
                <w:i/>
                <w:sz w:val="22"/>
              </w:rPr>
              <w:t>ID</w:t>
            </w:r>
            <w:r w:rsidRPr="006F1FF3">
              <w:rPr>
                <w:rFonts w:ascii="Courier New" w:hAnsi="Courier New"/>
                <w:sz w:val="22"/>
              </w:rPr>
              <w:t>&gt;.xml[.ext]</w:t>
            </w:r>
          </w:p>
          <w:p w:rsidR="00F85674" w:rsidRPr="006F1FF3" w:rsidRDefault="00F85674" w:rsidP="003574F5">
            <w:pPr>
              <w:rPr>
                <w:rFonts w:ascii="Courier New" w:hAnsi="Courier New" w:cs="Courier New"/>
                <w:sz w:val="22"/>
              </w:rPr>
            </w:pPr>
          </w:p>
          <w:p w:rsidR="00F85674" w:rsidRPr="006F1FF3" w:rsidRDefault="00F85674" w:rsidP="003574F5">
            <w:r w:rsidRPr="006F1FF3">
              <w:lastRenderedPageBreak/>
              <w:t xml:space="preserve">L'ID unique doit ici aussi être unique pour tout fichier livré et se composera de "LivNoti" suivi d'un numéro progressif. </w:t>
            </w:r>
          </w:p>
          <w:p w:rsidR="00F85674" w:rsidRPr="006F1FF3" w:rsidRDefault="00F85674" w:rsidP="003574F5">
            <w:pPr>
              <w:rPr>
                <w:i/>
                <w:sz w:val="20"/>
                <w:szCs w:val="20"/>
              </w:rPr>
            </w:pPr>
          </w:p>
          <w:p w:rsidR="00F85674" w:rsidRPr="006F1FF3" w:rsidRDefault="00F85674" w:rsidP="003574F5">
            <w:pPr>
              <w:rPr>
                <w:i/>
                <w:sz w:val="28"/>
              </w:rPr>
            </w:pPr>
            <w:r w:rsidRPr="006F1FF3">
              <w:rPr>
                <w:i/>
                <w:sz w:val="20"/>
                <w:szCs w:val="20"/>
              </w:rPr>
              <w:t xml:space="preserve">exemple : </w:t>
            </w:r>
            <w:r w:rsidRPr="006F1FF3">
              <w:rPr>
                <w:rFonts w:ascii="Courier New" w:hAnsi="Courier New"/>
                <w:i/>
                <w:sz w:val="22"/>
              </w:rPr>
              <w:t>pte0239843188-xml-d20150913uLivNoti0000000788.xml.gz</w:t>
            </w:r>
          </w:p>
          <w:p w:rsidR="00F85674" w:rsidRPr="006F1FF3" w:rsidRDefault="00F85674" w:rsidP="003574F5">
            <w:pPr>
              <w:rPr>
                <w:i/>
                <w:sz w:val="20"/>
                <w:szCs w:val="20"/>
              </w:rPr>
            </w:pPr>
          </w:p>
        </w:tc>
        <w:tc>
          <w:tcPr>
            <w:tcW w:w="0" w:type="auto"/>
          </w:tcPr>
          <w:p w:rsidR="0098309D" w:rsidRPr="006F1FF3" w:rsidRDefault="0098309D" w:rsidP="0098309D">
            <w:pPr>
              <w:rPr>
                <w:rFonts w:ascii="Courier New" w:hAnsi="Courier New" w:cs="Courier New"/>
                <w:sz w:val="22"/>
              </w:rPr>
            </w:pPr>
            <w:r w:rsidRPr="006F1FF3">
              <w:rPr>
                <w:rFonts w:ascii="Courier New" w:hAnsi="Courier New"/>
                <w:sz w:val="22"/>
              </w:rPr>
              <w:lastRenderedPageBreak/>
              <w:t>&lt;</w:t>
            </w:r>
            <w:r w:rsidRPr="006F1FF3">
              <w:rPr>
                <w:rFonts w:ascii="Courier New" w:hAnsi="Courier New"/>
                <w:i/>
                <w:sz w:val="22"/>
              </w:rPr>
              <w:t>env</w:t>
            </w:r>
            <w:r w:rsidRPr="006F1FF3">
              <w:rPr>
                <w:rFonts w:ascii="Courier New" w:hAnsi="Courier New"/>
                <w:sz w:val="21"/>
                <w:szCs w:val="21"/>
              </w:rPr>
              <w:t>&gt;&lt;direction&gt;&lt;orgType&gt;&lt;org</w:t>
            </w:r>
            <w:r w:rsidRPr="006F1FF3">
              <w:rPr>
                <w:rFonts w:ascii="Courier New" w:hAnsi="Courier New"/>
                <w:sz w:val="22"/>
              </w:rPr>
              <w:t>&gt;-xml-d&lt;</w:t>
            </w:r>
            <w:r w:rsidRPr="006F1FF3">
              <w:rPr>
                <w:rFonts w:ascii="Courier New" w:hAnsi="Courier New"/>
                <w:i/>
                <w:sz w:val="22"/>
              </w:rPr>
              <w:t>yyyyMMdd</w:t>
            </w:r>
            <w:r w:rsidRPr="006F1FF3">
              <w:rPr>
                <w:rFonts w:ascii="Courier New" w:hAnsi="Courier New"/>
                <w:sz w:val="22"/>
              </w:rPr>
              <w:t>&gt;u&lt;uniq</w:t>
            </w:r>
            <w:r w:rsidRPr="006F1FF3">
              <w:rPr>
                <w:rFonts w:ascii="Courier New" w:hAnsi="Courier New"/>
                <w:i/>
                <w:sz w:val="22"/>
              </w:rPr>
              <w:t>ID</w:t>
            </w:r>
            <w:r w:rsidRPr="006F1FF3">
              <w:rPr>
                <w:rFonts w:ascii="Courier New" w:hAnsi="Courier New"/>
                <w:sz w:val="22"/>
              </w:rPr>
              <w:t>&gt;.xml[.ext]</w:t>
            </w:r>
          </w:p>
          <w:p w:rsidR="0098309D" w:rsidRPr="006F1FF3" w:rsidRDefault="0098309D" w:rsidP="0098309D">
            <w:pPr>
              <w:rPr>
                <w:rFonts w:ascii="Courier New" w:hAnsi="Courier New" w:cs="Courier New"/>
                <w:sz w:val="22"/>
              </w:rPr>
            </w:pPr>
          </w:p>
          <w:p w:rsidR="0098309D" w:rsidRPr="006F1FF3" w:rsidRDefault="0098309D" w:rsidP="0098309D">
            <w:r w:rsidRPr="006F1FF3">
              <w:lastRenderedPageBreak/>
              <w:t xml:space="preserve">L'ID unique doit ici aussi être unique pour tout fichier livré et se composera de "LivNoti" suivi d'un numéro progressif. </w:t>
            </w:r>
          </w:p>
          <w:p w:rsidR="0098309D" w:rsidRPr="006F1FF3" w:rsidRDefault="0098309D" w:rsidP="0098309D">
            <w:pPr>
              <w:rPr>
                <w:i/>
                <w:sz w:val="20"/>
                <w:szCs w:val="20"/>
              </w:rPr>
            </w:pPr>
          </w:p>
          <w:p w:rsidR="00F85674" w:rsidRPr="006F1FF3" w:rsidRDefault="006F1FF3" w:rsidP="0098309D">
            <w:pPr>
              <w:rPr>
                <w:i/>
                <w:sz w:val="20"/>
                <w:szCs w:val="20"/>
              </w:rPr>
            </w:pPr>
            <w:r>
              <w:rPr>
                <w:i/>
                <w:sz w:val="20"/>
                <w:szCs w:val="20"/>
              </w:rPr>
              <w:t>exemple</w:t>
            </w:r>
            <w:r w:rsidR="0098309D" w:rsidRPr="006F1FF3">
              <w:rPr>
                <w:i/>
                <w:sz w:val="20"/>
                <w:szCs w:val="20"/>
              </w:rPr>
              <w:t xml:space="preserve">: </w:t>
            </w:r>
            <w:r w:rsidR="0098309D" w:rsidRPr="006F1FF3">
              <w:rPr>
                <w:rFonts w:ascii="Courier New" w:hAnsi="Courier New"/>
                <w:i/>
                <w:sz w:val="22"/>
              </w:rPr>
              <w:t>pte0887010362-xml-d20150913uLivNoti0000000788.xml.gz</w:t>
            </w:r>
          </w:p>
        </w:tc>
        <w:tc>
          <w:tcPr>
            <w:tcW w:w="0" w:type="auto"/>
            <w:shd w:val="clear" w:color="auto" w:fill="auto"/>
          </w:tcPr>
          <w:p w:rsidR="0098309D" w:rsidRPr="006F1FF3" w:rsidRDefault="0098309D" w:rsidP="0098309D">
            <w:pPr>
              <w:rPr>
                <w:rFonts w:ascii="Courier New" w:hAnsi="Courier New" w:cs="Courier New"/>
                <w:sz w:val="22"/>
              </w:rPr>
            </w:pPr>
            <w:r w:rsidRPr="006F1FF3">
              <w:rPr>
                <w:rFonts w:ascii="Courier New" w:hAnsi="Courier New"/>
                <w:sz w:val="22"/>
              </w:rPr>
              <w:lastRenderedPageBreak/>
              <w:t>&lt;</w:t>
            </w:r>
            <w:r w:rsidRPr="006F1FF3">
              <w:rPr>
                <w:rFonts w:ascii="Courier New" w:hAnsi="Courier New"/>
                <w:i/>
                <w:sz w:val="22"/>
              </w:rPr>
              <w:t>env</w:t>
            </w:r>
            <w:r w:rsidRPr="006F1FF3">
              <w:rPr>
                <w:rFonts w:ascii="Courier New" w:hAnsi="Courier New"/>
                <w:sz w:val="21"/>
                <w:szCs w:val="21"/>
              </w:rPr>
              <w:t>&gt;&lt;direction&gt;&lt;orgType&gt;&lt;org</w:t>
            </w:r>
            <w:r w:rsidRPr="006F1FF3">
              <w:rPr>
                <w:rFonts w:ascii="Courier New" w:hAnsi="Courier New"/>
                <w:sz w:val="22"/>
              </w:rPr>
              <w:t>&gt;-xml-d&lt;</w:t>
            </w:r>
            <w:r w:rsidRPr="006F1FF3">
              <w:rPr>
                <w:rFonts w:ascii="Courier New" w:hAnsi="Courier New"/>
                <w:i/>
                <w:sz w:val="22"/>
              </w:rPr>
              <w:t>yyyyMMdd</w:t>
            </w:r>
            <w:r w:rsidRPr="006F1FF3">
              <w:rPr>
                <w:rFonts w:ascii="Courier New" w:hAnsi="Courier New"/>
                <w:sz w:val="22"/>
              </w:rPr>
              <w:t>&gt;u&lt;uniq</w:t>
            </w:r>
            <w:r w:rsidRPr="006F1FF3">
              <w:rPr>
                <w:rFonts w:ascii="Courier New" w:hAnsi="Courier New"/>
                <w:i/>
                <w:sz w:val="22"/>
              </w:rPr>
              <w:t>ID</w:t>
            </w:r>
            <w:r w:rsidRPr="006F1FF3">
              <w:rPr>
                <w:rFonts w:ascii="Courier New" w:hAnsi="Courier New"/>
                <w:sz w:val="22"/>
              </w:rPr>
              <w:t>&gt;.xml[.ext]</w:t>
            </w:r>
          </w:p>
          <w:p w:rsidR="0098309D" w:rsidRPr="006F1FF3" w:rsidRDefault="0098309D" w:rsidP="0098309D">
            <w:pPr>
              <w:rPr>
                <w:rFonts w:ascii="Courier New" w:hAnsi="Courier New" w:cs="Courier New"/>
                <w:sz w:val="22"/>
              </w:rPr>
            </w:pPr>
          </w:p>
          <w:p w:rsidR="0098309D" w:rsidRPr="006F1FF3" w:rsidRDefault="0098309D" w:rsidP="0098309D">
            <w:r w:rsidRPr="006F1FF3">
              <w:lastRenderedPageBreak/>
              <w:t xml:space="preserve">L'ID unique doit ici aussi être unique pour tout fichier livré et se composera de "LivNoti" suivi d'un numéro progressif. </w:t>
            </w:r>
          </w:p>
          <w:p w:rsidR="0098309D" w:rsidRPr="006F1FF3" w:rsidRDefault="0098309D" w:rsidP="0098309D">
            <w:pPr>
              <w:rPr>
                <w:i/>
                <w:sz w:val="20"/>
                <w:szCs w:val="20"/>
              </w:rPr>
            </w:pPr>
          </w:p>
          <w:p w:rsidR="00F85674" w:rsidRPr="006F1FF3" w:rsidRDefault="006F1FF3" w:rsidP="0098309D">
            <w:pPr>
              <w:rPr>
                <w:sz w:val="20"/>
                <w:szCs w:val="20"/>
              </w:rPr>
            </w:pPr>
            <w:r>
              <w:rPr>
                <w:i/>
                <w:sz w:val="20"/>
                <w:szCs w:val="20"/>
              </w:rPr>
              <w:t>exemple</w:t>
            </w:r>
            <w:r w:rsidR="0098309D" w:rsidRPr="006F1FF3">
              <w:rPr>
                <w:i/>
                <w:sz w:val="20"/>
                <w:szCs w:val="20"/>
              </w:rPr>
              <w:t xml:space="preserve">: </w:t>
            </w:r>
            <w:r w:rsidR="0098309D" w:rsidRPr="006F1FF3">
              <w:rPr>
                <w:rFonts w:ascii="Courier New" w:hAnsi="Courier New"/>
                <w:i/>
                <w:sz w:val="22"/>
              </w:rPr>
              <w:t>pte0208044709-xml-d20150913uLivNoti0000000788.xml.gz</w:t>
            </w:r>
          </w:p>
        </w:tc>
      </w:tr>
    </w:tbl>
    <w:p w:rsidR="00204374" w:rsidRPr="006F1FF3" w:rsidRDefault="00204374" w:rsidP="00204374">
      <w:pPr>
        <w:rPr>
          <w:i/>
        </w:rPr>
      </w:pPr>
    </w:p>
    <w:p w:rsidR="00204374" w:rsidRPr="006F1FF3" w:rsidRDefault="00204374" w:rsidP="00204374"/>
    <w:p w:rsidR="00204374" w:rsidRPr="006F1FF3" w:rsidRDefault="00204374" w:rsidP="00204374">
      <w:r w:rsidRPr="006F1FF3">
        <w:t>Dans le format des noms de fichier décrit ci-dessus, les éléments suivants sont utilisés:</w:t>
      </w:r>
    </w:p>
    <w:p w:rsidR="00204374" w:rsidRPr="006F1FF3" w:rsidRDefault="00204374" w:rsidP="00204374">
      <w:pPr>
        <w:rPr>
          <w:rFonts w:ascii="Courier New" w:hAnsi="Courier New" w:cs="Courier New"/>
          <w:sz w:val="22"/>
        </w:rPr>
      </w:pPr>
    </w:p>
    <w:p w:rsidR="00204374" w:rsidRPr="006F1FF3" w:rsidRDefault="00204374" w:rsidP="00204374">
      <w:pPr>
        <w:pStyle w:val="ListParagraph"/>
        <w:numPr>
          <w:ilvl w:val="0"/>
          <w:numId w:val="28"/>
        </w:numPr>
        <w:rPr>
          <w:rFonts w:ascii="Courier New" w:hAnsi="Courier New" w:cs="Courier New"/>
          <w:sz w:val="20"/>
        </w:rPr>
      </w:pPr>
      <w:r w:rsidRPr="006F1FF3">
        <w:rPr>
          <w:b/>
        </w:rPr>
        <w:t>env</w:t>
      </w:r>
      <w:r w:rsidRPr="006F1FF3">
        <w:t>: définit l'environnement :</w:t>
      </w:r>
    </w:p>
    <w:p w:rsidR="00204374" w:rsidRPr="006F1FF3" w:rsidRDefault="00204374" w:rsidP="00204374">
      <w:pPr>
        <w:pStyle w:val="ListParagraph"/>
        <w:numPr>
          <w:ilvl w:val="1"/>
          <w:numId w:val="28"/>
        </w:numPr>
        <w:rPr>
          <w:rFonts w:ascii="Courier New" w:hAnsi="Courier New" w:cs="Courier New"/>
          <w:sz w:val="20"/>
        </w:rPr>
      </w:pPr>
      <w:r w:rsidRPr="006F1FF3">
        <w:t xml:space="preserve">t: </w:t>
      </w:r>
      <w:r w:rsidRPr="006F1FF3">
        <w:rPr>
          <w:b/>
        </w:rPr>
        <w:t>t</w:t>
      </w:r>
      <w:r w:rsidRPr="006F1FF3">
        <w:t>est</w:t>
      </w:r>
    </w:p>
    <w:p w:rsidR="00204374" w:rsidRPr="006F1FF3" w:rsidRDefault="00204374" w:rsidP="00204374">
      <w:pPr>
        <w:pStyle w:val="ListParagraph"/>
        <w:numPr>
          <w:ilvl w:val="1"/>
          <w:numId w:val="28"/>
        </w:numPr>
        <w:rPr>
          <w:rFonts w:ascii="Courier New" w:hAnsi="Courier New" w:cs="Courier New"/>
          <w:sz w:val="20"/>
        </w:rPr>
      </w:pPr>
      <w:r w:rsidRPr="006F1FF3">
        <w:t xml:space="preserve">a: </w:t>
      </w:r>
      <w:r w:rsidRPr="006F1FF3">
        <w:rPr>
          <w:b/>
        </w:rPr>
        <w:t>a</w:t>
      </w:r>
      <w:r w:rsidRPr="006F1FF3">
        <w:t>cceptation</w:t>
      </w:r>
    </w:p>
    <w:p w:rsidR="00204374" w:rsidRPr="006F1FF3" w:rsidRDefault="00204374" w:rsidP="00204374">
      <w:pPr>
        <w:pStyle w:val="ListParagraph"/>
        <w:numPr>
          <w:ilvl w:val="1"/>
          <w:numId w:val="28"/>
        </w:numPr>
        <w:rPr>
          <w:rFonts w:ascii="Courier New" w:hAnsi="Courier New" w:cs="Courier New"/>
          <w:sz w:val="20"/>
        </w:rPr>
      </w:pPr>
      <w:r w:rsidRPr="006F1FF3">
        <w:t xml:space="preserve">p: </w:t>
      </w:r>
      <w:r w:rsidRPr="006F1FF3">
        <w:rPr>
          <w:b/>
        </w:rPr>
        <w:t>p</w:t>
      </w:r>
      <w:r w:rsidRPr="006F1FF3">
        <w:t>roduction</w:t>
      </w:r>
    </w:p>
    <w:p w:rsidR="00204374" w:rsidRPr="006F1FF3" w:rsidRDefault="00204374" w:rsidP="00204374">
      <w:pPr>
        <w:pStyle w:val="ListParagraph"/>
        <w:numPr>
          <w:ilvl w:val="0"/>
          <w:numId w:val="28"/>
        </w:numPr>
        <w:rPr>
          <w:rFonts w:ascii="Courier New" w:hAnsi="Courier New" w:cs="Courier New"/>
          <w:sz w:val="20"/>
        </w:rPr>
      </w:pPr>
      <w:r w:rsidRPr="006F1FF3">
        <w:rPr>
          <w:b/>
        </w:rPr>
        <w:t>direction</w:t>
      </w:r>
      <w:r w:rsidRPr="006F1FF3">
        <w:t>: indique l'envoi ou la réception par le partenaire de la BCSS :</w:t>
      </w:r>
    </w:p>
    <w:p w:rsidR="00204374" w:rsidRPr="006F1FF3" w:rsidRDefault="00204374" w:rsidP="00204374">
      <w:pPr>
        <w:pStyle w:val="ListParagraph"/>
        <w:numPr>
          <w:ilvl w:val="1"/>
          <w:numId w:val="28"/>
        </w:numPr>
        <w:rPr>
          <w:rFonts w:ascii="Courier New" w:hAnsi="Courier New" w:cs="Courier New"/>
          <w:sz w:val="20"/>
        </w:rPr>
      </w:pPr>
      <w:r w:rsidRPr="006F1FF3">
        <w:t xml:space="preserve">f: </w:t>
      </w:r>
      <w:r w:rsidRPr="006F1FF3">
        <w:rPr>
          <w:b/>
        </w:rPr>
        <w:t>f</w:t>
      </w:r>
      <w:r w:rsidRPr="006F1FF3">
        <w:t>rom</w:t>
      </w:r>
    </w:p>
    <w:p w:rsidR="00204374" w:rsidRPr="006F1FF3" w:rsidRDefault="00204374" w:rsidP="00204374">
      <w:pPr>
        <w:pStyle w:val="ListParagraph"/>
        <w:numPr>
          <w:ilvl w:val="1"/>
          <w:numId w:val="28"/>
        </w:numPr>
        <w:rPr>
          <w:rFonts w:ascii="Courier New" w:hAnsi="Courier New" w:cs="Courier New"/>
          <w:sz w:val="20"/>
        </w:rPr>
      </w:pPr>
      <w:r w:rsidRPr="006F1FF3">
        <w:t xml:space="preserve">t: </w:t>
      </w:r>
      <w:r w:rsidRPr="006F1FF3">
        <w:rPr>
          <w:b/>
        </w:rPr>
        <w:t>t</w:t>
      </w:r>
      <w:r w:rsidRPr="006F1FF3">
        <w:t>o</w:t>
      </w:r>
    </w:p>
    <w:p w:rsidR="00204374" w:rsidRPr="006F1FF3" w:rsidRDefault="00204374" w:rsidP="00204374">
      <w:pPr>
        <w:pStyle w:val="ListParagraph"/>
        <w:numPr>
          <w:ilvl w:val="0"/>
          <w:numId w:val="28"/>
        </w:numPr>
        <w:rPr>
          <w:rFonts w:ascii="Courier New" w:hAnsi="Courier New" w:cs="Courier New"/>
          <w:sz w:val="20"/>
        </w:rPr>
      </w:pPr>
      <w:r w:rsidRPr="006F1FF3">
        <w:rPr>
          <w:b/>
        </w:rPr>
        <w:t>orgType</w:t>
      </w:r>
      <w:r w:rsidRPr="006F1FF3">
        <w:t>: spécifie l’institution</w:t>
      </w:r>
    </w:p>
    <w:p w:rsidR="00576AC1" w:rsidRPr="006F1FF3" w:rsidRDefault="00576AC1" w:rsidP="00576AC1">
      <w:pPr>
        <w:pStyle w:val="ListParagraph"/>
        <w:numPr>
          <w:ilvl w:val="1"/>
          <w:numId w:val="28"/>
        </w:numPr>
        <w:rPr>
          <w:rFonts w:ascii="Courier New" w:hAnsi="Courier New" w:cs="Courier New"/>
          <w:sz w:val="20"/>
        </w:rPr>
      </w:pPr>
      <w:r w:rsidRPr="006F1FF3">
        <w:t>s: au moyen d’un numéro de secteur et d’un type d’institution</w:t>
      </w:r>
    </w:p>
    <w:p w:rsidR="00576AC1" w:rsidRPr="006F1FF3" w:rsidRDefault="00576AC1" w:rsidP="00576AC1">
      <w:pPr>
        <w:pStyle w:val="ListParagraph"/>
        <w:numPr>
          <w:ilvl w:val="1"/>
          <w:numId w:val="28"/>
        </w:numPr>
        <w:rPr>
          <w:rFonts w:ascii="Courier New" w:hAnsi="Courier New" w:cs="Courier New"/>
          <w:sz w:val="20"/>
        </w:rPr>
      </w:pPr>
      <w:r w:rsidRPr="006F1FF3">
        <w:t>e: au moyen du numéro d’entreprise pour les institutions en dehors de la sécurité sociale</w:t>
      </w:r>
    </w:p>
    <w:p w:rsidR="00204374" w:rsidRPr="006F1FF3" w:rsidRDefault="00204374" w:rsidP="00204374">
      <w:pPr>
        <w:pStyle w:val="ListParagraph"/>
        <w:numPr>
          <w:ilvl w:val="0"/>
          <w:numId w:val="28"/>
        </w:numPr>
        <w:rPr>
          <w:rFonts w:ascii="Courier New" w:hAnsi="Courier New" w:cs="Courier New"/>
          <w:sz w:val="20"/>
        </w:rPr>
      </w:pPr>
      <w:r w:rsidRPr="006F1FF3">
        <w:rPr>
          <w:b/>
        </w:rPr>
        <w:t>org</w:t>
      </w:r>
      <w:r w:rsidRPr="006F1FF3">
        <w:t>:</w:t>
      </w:r>
    </w:p>
    <w:p w:rsidR="00FE5574" w:rsidRPr="006F1FF3" w:rsidRDefault="003D0733" w:rsidP="00204374">
      <w:pPr>
        <w:pStyle w:val="ListParagraph"/>
        <w:numPr>
          <w:ilvl w:val="1"/>
          <w:numId w:val="28"/>
        </w:numPr>
        <w:rPr>
          <w:rFonts w:ascii="Courier New" w:hAnsi="Courier New" w:cs="Courier New"/>
          <w:sz w:val="20"/>
        </w:rPr>
      </w:pPr>
      <w:r w:rsidRPr="006F1FF3">
        <w:t>numéro d’entreprise: p.ex. ‘</w:t>
      </w:r>
      <w:r w:rsidRPr="006F1FF3">
        <w:rPr>
          <w:rFonts w:ascii="Courier New" w:hAnsi="Courier New"/>
          <w:sz w:val="22"/>
        </w:rPr>
        <w:t>0543307391</w:t>
      </w:r>
      <w:r w:rsidRPr="006F1FF3">
        <w:t>’</w:t>
      </w:r>
    </w:p>
    <w:p w:rsidR="00204374" w:rsidRPr="006F1FF3" w:rsidRDefault="00204374" w:rsidP="00204374">
      <w:pPr>
        <w:pStyle w:val="ListParagraph"/>
        <w:numPr>
          <w:ilvl w:val="0"/>
          <w:numId w:val="28"/>
        </w:numPr>
      </w:pPr>
      <w:r w:rsidRPr="006F1FF3">
        <w:rPr>
          <w:b/>
        </w:rPr>
        <w:t>uniqID</w:t>
      </w:r>
      <w:r w:rsidRPr="006F1FF3">
        <w:t xml:space="preserve">: un ID unique. Dans le nom de fichier des vouchers, l’id doit être unique pour tout voucher fourni au destinataire. La valeur correspond à celle du champ </w:t>
      </w:r>
      <w:r w:rsidRPr="006F1FF3">
        <w:rPr>
          <w:i/>
        </w:rPr>
        <w:t>uniqueIdentifier</w:t>
      </w:r>
      <w:r w:rsidRPr="006F1FF3">
        <w:t xml:space="preserve"> du voucher. La numérotation des fichiers de données est indépendante de la numérotation des fichiers voucher.</w:t>
      </w:r>
    </w:p>
    <w:p w:rsidR="00204374" w:rsidRPr="006F1FF3" w:rsidRDefault="00204374" w:rsidP="00204374">
      <w:pPr>
        <w:pStyle w:val="ListParagraph"/>
        <w:numPr>
          <w:ilvl w:val="0"/>
          <w:numId w:val="28"/>
        </w:numPr>
      </w:pPr>
      <w:r w:rsidRPr="006F1FF3">
        <w:rPr>
          <w:b/>
        </w:rPr>
        <w:t>.ext</w:t>
      </w:r>
      <w:r w:rsidRPr="006F1FF3">
        <w:t>:</w:t>
      </w:r>
    </w:p>
    <w:p w:rsidR="00204374" w:rsidRPr="006F1FF3" w:rsidRDefault="00204374" w:rsidP="00204374">
      <w:pPr>
        <w:pStyle w:val="ListParagraph"/>
        <w:numPr>
          <w:ilvl w:val="1"/>
          <w:numId w:val="28"/>
        </w:numPr>
      </w:pPr>
      <w:r w:rsidRPr="006F1FF3">
        <w:t>L'extension dépend de la méthode de compression. La BCSS utilise de manière standard la compression gzip; l'extension du fichier est donc ‘.gz’. Pour des fichiers entrants et sortants, d’autres extensions peuvent également être utilisées p.ex. « .zip ».</w:t>
      </w:r>
    </w:p>
    <w:p w:rsidR="000F7A2F" w:rsidRPr="006F1FF3" w:rsidRDefault="00B930EF" w:rsidP="000F7A2F">
      <w:pPr>
        <w:pStyle w:val="Heading2"/>
      </w:pPr>
      <w:bookmarkStart w:id="31" w:name="_Toc488657622"/>
      <w:r w:rsidRPr="006F1FF3">
        <w:lastRenderedPageBreak/>
        <w:t>Contenu voucher</w:t>
      </w:r>
      <w:bookmarkEnd w:id="29"/>
      <w:bookmarkEnd w:id="30"/>
      <w:bookmarkEnd w:id="31"/>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118"/>
        <w:gridCol w:w="3119"/>
        <w:gridCol w:w="3118"/>
        <w:gridCol w:w="3119"/>
      </w:tblGrid>
      <w:tr w:rsidR="0098309D" w:rsidRPr="006F1FF3" w:rsidTr="006F6EEE">
        <w:tc>
          <w:tcPr>
            <w:tcW w:w="2376" w:type="dxa"/>
            <w:shd w:val="pct20" w:color="auto" w:fill="auto"/>
          </w:tcPr>
          <w:p w:rsidR="0098309D" w:rsidRPr="006F1FF3" w:rsidRDefault="0098309D" w:rsidP="008A261C">
            <w:pPr>
              <w:rPr>
                <w:sz w:val="28"/>
                <w:szCs w:val="28"/>
              </w:rPr>
            </w:pPr>
          </w:p>
        </w:tc>
        <w:tc>
          <w:tcPr>
            <w:tcW w:w="3118" w:type="dxa"/>
            <w:shd w:val="pct20" w:color="auto" w:fill="auto"/>
          </w:tcPr>
          <w:p w:rsidR="0098309D" w:rsidRPr="006F1FF3" w:rsidRDefault="0098309D" w:rsidP="0098309D">
            <w:r w:rsidRPr="006F1FF3">
              <w:t xml:space="preserve">BCSS </w:t>
            </w:r>
            <w:r w:rsidRPr="006F1FF3">
              <w:sym w:font="Wingdings" w:char="F0E0"/>
            </w:r>
            <w:r w:rsidRPr="006F1FF3">
              <w:t xml:space="preserve"> KBI</w:t>
            </w:r>
          </w:p>
        </w:tc>
        <w:tc>
          <w:tcPr>
            <w:tcW w:w="3119" w:type="dxa"/>
            <w:shd w:val="pct20" w:color="auto" w:fill="auto"/>
          </w:tcPr>
          <w:p w:rsidR="0098309D" w:rsidRPr="006F1FF3" w:rsidRDefault="0098309D" w:rsidP="0098309D">
            <w:r w:rsidRPr="006F1FF3">
              <w:t xml:space="preserve">BCSS </w:t>
            </w:r>
            <w:r w:rsidRPr="006F1FF3">
              <w:sym w:font="Wingdings" w:char="F0E0"/>
            </w:r>
            <w:r w:rsidRPr="006F1FF3">
              <w:t xml:space="preserve"> Actiris</w:t>
            </w:r>
          </w:p>
        </w:tc>
        <w:tc>
          <w:tcPr>
            <w:tcW w:w="3118" w:type="dxa"/>
            <w:shd w:val="pct20" w:color="auto" w:fill="auto"/>
          </w:tcPr>
          <w:p w:rsidR="0098309D" w:rsidRPr="006F1FF3" w:rsidRDefault="0098309D" w:rsidP="0098309D">
            <w:r w:rsidRPr="006F1FF3">
              <w:t xml:space="preserve">BCSS </w:t>
            </w:r>
            <w:r w:rsidRPr="006F1FF3">
              <w:sym w:font="Wingdings" w:char="F0E0"/>
            </w:r>
            <w:r w:rsidRPr="006F1FF3">
              <w:t xml:space="preserve"> VDAB</w:t>
            </w:r>
          </w:p>
        </w:tc>
        <w:tc>
          <w:tcPr>
            <w:tcW w:w="3119" w:type="dxa"/>
            <w:shd w:val="pct20" w:color="auto" w:fill="auto"/>
          </w:tcPr>
          <w:p w:rsidR="0098309D" w:rsidRPr="006F1FF3" w:rsidRDefault="0098309D" w:rsidP="0098309D">
            <w:r w:rsidRPr="006F1FF3">
              <w:t xml:space="preserve">BCSS </w:t>
            </w:r>
            <w:r w:rsidRPr="006F1FF3">
              <w:sym w:font="Wingdings" w:char="F0E0"/>
            </w:r>
            <w:r w:rsidRPr="006F1FF3">
              <w:t xml:space="preserve"> INASTI</w:t>
            </w:r>
          </w:p>
        </w:tc>
      </w:tr>
      <w:tr w:rsidR="00092A43" w:rsidRPr="006F1FF3" w:rsidTr="00204374">
        <w:tc>
          <w:tcPr>
            <w:tcW w:w="14850" w:type="dxa"/>
            <w:gridSpan w:val="5"/>
            <w:shd w:val="pct20" w:color="auto" w:fill="auto"/>
          </w:tcPr>
          <w:p w:rsidR="00092A43" w:rsidRPr="006F1FF3" w:rsidRDefault="00092A43" w:rsidP="00092A43">
            <w:pPr>
              <w:rPr>
                <w:b/>
                <w:i/>
              </w:rPr>
            </w:pPr>
            <w:r w:rsidRPr="006F1FF3">
              <w:rPr>
                <w:b/>
                <w:i/>
              </w:rPr>
              <w:t>metaData</w:t>
            </w:r>
          </w:p>
        </w:tc>
      </w:tr>
      <w:tr w:rsidR="00204374" w:rsidRPr="006F1FF3" w:rsidTr="00204374">
        <w:tc>
          <w:tcPr>
            <w:tcW w:w="2376" w:type="dxa"/>
            <w:shd w:val="pct20" w:color="auto" w:fill="auto"/>
          </w:tcPr>
          <w:p w:rsidR="00204374" w:rsidRPr="006F1FF3" w:rsidRDefault="00204374" w:rsidP="008A261C">
            <w:r w:rsidRPr="006F1FF3">
              <w:rPr>
                <w:b/>
              </w:rPr>
              <w:t>uniqueIdentifier</w:t>
            </w:r>
          </w:p>
        </w:tc>
        <w:tc>
          <w:tcPr>
            <w:tcW w:w="3118" w:type="dxa"/>
          </w:tcPr>
          <w:p w:rsidR="00204374" w:rsidRPr="006F1FF3" w:rsidRDefault="0098309D" w:rsidP="00D20424">
            <w:r w:rsidRPr="006F1FF3">
              <w:t>Un ID unique sous la forme ‘</w:t>
            </w:r>
            <w:r w:rsidRPr="006F1FF3">
              <w:rPr>
                <w:rFonts w:ascii="Courier New" w:hAnsi="Courier New"/>
              </w:rPr>
              <w:t>LivNoti0000000001</w:t>
            </w:r>
            <w:r w:rsidRPr="006F1FF3">
              <w:t>’ dont le chiffre est augmenté de 1 pour chaque voucher avec applicationCode “LivingWages”.</w:t>
            </w:r>
          </w:p>
        </w:tc>
        <w:tc>
          <w:tcPr>
            <w:tcW w:w="3119" w:type="dxa"/>
            <w:shd w:val="clear" w:color="auto" w:fill="auto"/>
          </w:tcPr>
          <w:p w:rsidR="00204374" w:rsidRPr="006F1FF3" w:rsidRDefault="0098309D" w:rsidP="00D20424">
            <w:r w:rsidRPr="006F1FF3">
              <w:t>Un ID unique sous la forme ‘</w:t>
            </w:r>
            <w:r w:rsidRPr="006F1FF3">
              <w:rPr>
                <w:rFonts w:ascii="Courier New" w:hAnsi="Courier New"/>
              </w:rPr>
              <w:t>LivNoti0000000001</w:t>
            </w:r>
            <w:r w:rsidRPr="006F1FF3">
              <w:t>’ dont le chiffre est augmenté de 1 pour chaque voucher avec applicationCode “LivingWages”.</w:t>
            </w:r>
          </w:p>
        </w:tc>
        <w:tc>
          <w:tcPr>
            <w:tcW w:w="3118" w:type="dxa"/>
            <w:shd w:val="clear" w:color="auto" w:fill="auto"/>
          </w:tcPr>
          <w:p w:rsidR="00204374" w:rsidRPr="006F1FF3" w:rsidRDefault="0098309D" w:rsidP="00D20424">
            <w:r w:rsidRPr="006F1FF3">
              <w:t>Un ID unique sous la forme ‘</w:t>
            </w:r>
            <w:r w:rsidRPr="006F1FF3">
              <w:rPr>
                <w:rFonts w:ascii="Courier New" w:hAnsi="Courier New"/>
              </w:rPr>
              <w:t>LivNoti0000000001</w:t>
            </w:r>
            <w:r w:rsidRPr="006F1FF3">
              <w:t>’ dont le chiffre est augmenté de 1 pour chaque voucher avec applicationCode “LivingWages”.</w:t>
            </w:r>
          </w:p>
        </w:tc>
        <w:tc>
          <w:tcPr>
            <w:tcW w:w="3119" w:type="dxa"/>
            <w:shd w:val="clear" w:color="auto" w:fill="auto"/>
          </w:tcPr>
          <w:p w:rsidR="00204374" w:rsidRPr="006F1FF3" w:rsidRDefault="0098309D" w:rsidP="00D20424">
            <w:r w:rsidRPr="006F1FF3">
              <w:t>Un ID unique sous la forme ‘</w:t>
            </w:r>
            <w:r w:rsidRPr="006F1FF3">
              <w:rPr>
                <w:rFonts w:ascii="Courier New" w:hAnsi="Courier New"/>
              </w:rPr>
              <w:t>LivNoti0000000001</w:t>
            </w:r>
            <w:r w:rsidRPr="006F1FF3">
              <w:t>’ dont le chiffre est augmenté de 1 pour chaque voucher avec applicationCode “LivingWages”.</w:t>
            </w:r>
          </w:p>
        </w:tc>
      </w:tr>
      <w:tr w:rsidR="00204374" w:rsidRPr="006F1FF3" w:rsidTr="00204374">
        <w:tc>
          <w:tcPr>
            <w:tcW w:w="2376" w:type="dxa"/>
            <w:shd w:val="pct20" w:color="auto" w:fill="auto"/>
          </w:tcPr>
          <w:p w:rsidR="00204374" w:rsidRPr="006F1FF3" w:rsidRDefault="00204374" w:rsidP="008A261C">
            <w:r w:rsidRPr="006F1FF3">
              <w:rPr>
                <w:b/>
              </w:rPr>
              <w:t>mileStone</w:t>
            </w:r>
          </w:p>
        </w:tc>
        <w:tc>
          <w:tcPr>
            <w:tcW w:w="3118" w:type="dxa"/>
          </w:tcPr>
          <w:p w:rsidR="00204374" w:rsidRPr="006F1FF3" w:rsidRDefault="00204374" w:rsidP="008A261C">
            <w:r w:rsidRPr="006F1FF3">
              <w:t>Date de création du voucher</w:t>
            </w:r>
          </w:p>
        </w:tc>
        <w:tc>
          <w:tcPr>
            <w:tcW w:w="3119" w:type="dxa"/>
            <w:shd w:val="clear" w:color="auto" w:fill="auto"/>
          </w:tcPr>
          <w:p w:rsidR="00204374" w:rsidRPr="006F1FF3" w:rsidRDefault="00204374" w:rsidP="008A261C">
            <w:r w:rsidRPr="006F1FF3">
              <w:t>Date de création du voucher</w:t>
            </w:r>
          </w:p>
        </w:tc>
        <w:tc>
          <w:tcPr>
            <w:tcW w:w="3118" w:type="dxa"/>
            <w:shd w:val="clear" w:color="auto" w:fill="auto"/>
          </w:tcPr>
          <w:p w:rsidR="00204374" w:rsidRPr="006F1FF3" w:rsidRDefault="00204374" w:rsidP="008A261C">
            <w:r w:rsidRPr="006F1FF3">
              <w:t>Date de création du voucher</w:t>
            </w:r>
          </w:p>
        </w:tc>
        <w:tc>
          <w:tcPr>
            <w:tcW w:w="3119" w:type="dxa"/>
            <w:shd w:val="clear" w:color="auto" w:fill="auto"/>
          </w:tcPr>
          <w:p w:rsidR="00204374" w:rsidRPr="006F1FF3" w:rsidRDefault="00204374" w:rsidP="008A261C">
            <w:r w:rsidRPr="006F1FF3">
              <w:t>Date de création du voucher</w:t>
            </w:r>
          </w:p>
        </w:tc>
      </w:tr>
      <w:tr w:rsidR="00204374" w:rsidRPr="006F1FF3" w:rsidTr="00204374">
        <w:tc>
          <w:tcPr>
            <w:tcW w:w="2376" w:type="dxa"/>
            <w:shd w:val="pct20" w:color="auto" w:fill="auto"/>
          </w:tcPr>
          <w:p w:rsidR="00204374" w:rsidRPr="006F1FF3" w:rsidRDefault="00204374" w:rsidP="008A261C">
            <w:r w:rsidRPr="006F1FF3">
              <w:rPr>
                <w:b/>
              </w:rPr>
              <w:t>author</w:t>
            </w:r>
          </w:p>
        </w:tc>
        <w:tc>
          <w:tcPr>
            <w:tcW w:w="3118" w:type="dxa"/>
          </w:tcPr>
          <w:p w:rsidR="00204374" w:rsidRPr="006F1FF3" w:rsidRDefault="0098309D" w:rsidP="003574F5">
            <w:r w:rsidRPr="006F1FF3">
              <w:t>secteur 25 et institution 0</w:t>
            </w:r>
          </w:p>
        </w:tc>
        <w:tc>
          <w:tcPr>
            <w:tcW w:w="3119" w:type="dxa"/>
            <w:shd w:val="clear" w:color="auto" w:fill="auto"/>
          </w:tcPr>
          <w:p w:rsidR="00204374" w:rsidRPr="006F1FF3" w:rsidRDefault="00204374" w:rsidP="008A261C">
            <w:r w:rsidRPr="006F1FF3">
              <w:t>secteur 25 et institution 0</w:t>
            </w:r>
          </w:p>
        </w:tc>
        <w:tc>
          <w:tcPr>
            <w:tcW w:w="3118" w:type="dxa"/>
            <w:shd w:val="clear" w:color="auto" w:fill="auto"/>
          </w:tcPr>
          <w:p w:rsidR="00204374" w:rsidRPr="006F1FF3" w:rsidRDefault="00204374" w:rsidP="008A261C">
            <w:r w:rsidRPr="006F1FF3">
              <w:t>secteur 25 et institution 0</w:t>
            </w:r>
          </w:p>
        </w:tc>
        <w:tc>
          <w:tcPr>
            <w:tcW w:w="3119" w:type="dxa"/>
            <w:shd w:val="clear" w:color="auto" w:fill="auto"/>
          </w:tcPr>
          <w:p w:rsidR="00204374" w:rsidRPr="006F1FF3" w:rsidRDefault="00204374" w:rsidP="008A261C">
            <w:r w:rsidRPr="006F1FF3">
              <w:t>secteur 25 et institution 0</w:t>
            </w:r>
          </w:p>
        </w:tc>
      </w:tr>
      <w:tr w:rsidR="00204374" w:rsidRPr="006F1FF3" w:rsidTr="00204374">
        <w:tc>
          <w:tcPr>
            <w:tcW w:w="2376" w:type="dxa"/>
            <w:shd w:val="pct20" w:color="auto" w:fill="auto"/>
          </w:tcPr>
          <w:p w:rsidR="00204374" w:rsidRPr="006F1FF3" w:rsidRDefault="00204374" w:rsidP="008A261C">
            <w:r w:rsidRPr="006F1FF3">
              <w:rPr>
                <w:b/>
              </w:rPr>
              <w:t>addressee</w:t>
            </w:r>
          </w:p>
        </w:tc>
        <w:tc>
          <w:tcPr>
            <w:tcW w:w="3118" w:type="dxa"/>
          </w:tcPr>
          <w:p w:rsidR="00204374" w:rsidRPr="006F1FF3" w:rsidRDefault="00204374" w:rsidP="0098309D">
            <w:r w:rsidRPr="006F1FF3">
              <w:t>secteur 40 et institution 0</w:t>
            </w:r>
          </w:p>
        </w:tc>
        <w:tc>
          <w:tcPr>
            <w:tcW w:w="3119" w:type="dxa"/>
            <w:shd w:val="clear" w:color="auto" w:fill="auto"/>
          </w:tcPr>
          <w:p w:rsidR="00204374" w:rsidRPr="006F1FF3" w:rsidRDefault="00204374" w:rsidP="0098309D">
            <w:r w:rsidRPr="006F1FF3">
              <w:t>secteur 54 et institution 0</w:t>
            </w:r>
          </w:p>
        </w:tc>
        <w:tc>
          <w:tcPr>
            <w:tcW w:w="3118" w:type="dxa"/>
            <w:shd w:val="clear" w:color="auto" w:fill="auto"/>
          </w:tcPr>
          <w:p w:rsidR="00204374" w:rsidRPr="006F1FF3" w:rsidRDefault="00204374" w:rsidP="0098309D">
            <w:r w:rsidRPr="006F1FF3">
              <w:t>secteur 53 et institution 0</w:t>
            </w:r>
          </w:p>
        </w:tc>
        <w:tc>
          <w:tcPr>
            <w:tcW w:w="3119" w:type="dxa"/>
            <w:shd w:val="clear" w:color="auto" w:fill="auto"/>
          </w:tcPr>
          <w:p w:rsidR="00204374" w:rsidRPr="006F1FF3" w:rsidRDefault="00204374" w:rsidP="0098309D">
            <w:r w:rsidRPr="006F1FF3">
              <w:t>secteur 15 et institution 0</w:t>
            </w:r>
          </w:p>
        </w:tc>
      </w:tr>
      <w:tr w:rsidR="00204374" w:rsidRPr="006F1FF3" w:rsidTr="00204374">
        <w:tc>
          <w:tcPr>
            <w:tcW w:w="2376" w:type="dxa"/>
            <w:shd w:val="pct20" w:color="auto" w:fill="auto"/>
          </w:tcPr>
          <w:p w:rsidR="00204374" w:rsidRPr="006F1FF3" w:rsidRDefault="00204374" w:rsidP="008A261C">
            <w:pPr>
              <w:rPr>
                <w:b/>
              </w:rPr>
            </w:pPr>
            <w:r w:rsidRPr="006F1FF3">
              <w:rPr>
                <w:b/>
              </w:rPr>
              <w:t>applicationCode</w:t>
            </w:r>
          </w:p>
        </w:tc>
        <w:tc>
          <w:tcPr>
            <w:tcW w:w="3118" w:type="dxa"/>
          </w:tcPr>
          <w:p w:rsidR="00204374" w:rsidRPr="006F1FF3" w:rsidRDefault="00D20424" w:rsidP="008A261C">
            <w:r w:rsidRPr="006F1FF3">
              <w:t>LivingWages</w:t>
            </w:r>
          </w:p>
        </w:tc>
        <w:tc>
          <w:tcPr>
            <w:tcW w:w="3119" w:type="dxa"/>
            <w:shd w:val="clear" w:color="auto" w:fill="auto"/>
          </w:tcPr>
          <w:p w:rsidR="00204374" w:rsidRPr="006F1FF3" w:rsidRDefault="00D20424" w:rsidP="008A261C">
            <w:r w:rsidRPr="006F1FF3">
              <w:t>LivingWages</w:t>
            </w:r>
          </w:p>
        </w:tc>
        <w:tc>
          <w:tcPr>
            <w:tcW w:w="3118" w:type="dxa"/>
            <w:shd w:val="clear" w:color="auto" w:fill="auto"/>
          </w:tcPr>
          <w:p w:rsidR="00204374" w:rsidRPr="006F1FF3" w:rsidRDefault="00D20424" w:rsidP="008A261C">
            <w:r w:rsidRPr="006F1FF3">
              <w:t>LivingWages</w:t>
            </w:r>
          </w:p>
        </w:tc>
        <w:tc>
          <w:tcPr>
            <w:tcW w:w="3119" w:type="dxa"/>
            <w:shd w:val="clear" w:color="auto" w:fill="auto"/>
          </w:tcPr>
          <w:p w:rsidR="00204374" w:rsidRPr="006F1FF3" w:rsidRDefault="00D20424" w:rsidP="008A261C">
            <w:r w:rsidRPr="006F1FF3">
              <w:t>LivingWages</w:t>
            </w:r>
          </w:p>
        </w:tc>
      </w:tr>
      <w:tr w:rsidR="00204374" w:rsidRPr="006F1FF3" w:rsidTr="00204374">
        <w:tc>
          <w:tcPr>
            <w:tcW w:w="2376" w:type="dxa"/>
            <w:shd w:val="pct20" w:color="auto" w:fill="auto"/>
          </w:tcPr>
          <w:p w:rsidR="00204374" w:rsidRPr="006F1FF3" w:rsidRDefault="00204374" w:rsidP="008A261C">
            <w:pPr>
              <w:rPr>
                <w:b/>
              </w:rPr>
            </w:pPr>
            <w:r w:rsidRPr="006F1FF3">
              <w:rPr>
                <w:b/>
              </w:rPr>
              <w:t>operationCode</w:t>
            </w:r>
          </w:p>
        </w:tc>
        <w:tc>
          <w:tcPr>
            <w:tcW w:w="3118" w:type="dxa"/>
          </w:tcPr>
          <w:p w:rsidR="00204374" w:rsidRPr="006F1FF3" w:rsidRDefault="0016486D" w:rsidP="00D20424">
            <w:pPr>
              <w:rPr>
                <w:i/>
              </w:rPr>
            </w:pPr>
            <w:r w:rsidRPr="006F1FF3">
              <w:rPr>
                <w:color w:val="000000"/>
                <w:highlight w:val="white"/>
              </w:rPr>
              <w:t>notifyLivingWages</w:t>
            </w:r>
            <w:r w:rsidRPr="006F1FF3">
              <w:rPr>
                <w:color w:val="000000"/>
              </w:rPr>
              <w:t>Ssins</w:t>
            </w:r>
          </w:p>
        </w:tc>
        <w:tc>
          <w:tcPr>
            <w:tcW w:w="3119" w:type="dxa"/>
            <w:shd w:val="clear" w:color="auto" w:fill="auto"/>
          </w:tcPr>
          <w:p w:rsidR="00204374" w:rsidRPr="006F1FF3" w:rsidRDefault="0016486D" w:rsidP="00D20424">
            <w:r w:rsidRPr="006F1FF3">
              <w:rPr>
                <w:color w:val="000000"/>
                <w:highlight w:val="white"/>
              </w:rPr>
              <w:t>notifyLivingWages</w:t>
            </w:r>
            <w:r w:rsidRPr="006F1FF3">
              <w:rPr>
                <w:color w:val="000000"/>
              </w:rPr>
              <w:t>Ssins</w:t>
            </w:r>
          </w:p>
        </w:tc>
        <w:tc>
          <w:tcPr>
            <w:tcW w:w="3118" w:type="dxa"/>
            <w:shd w:val="clear" w:color="auto" w:fill="auto"/>
          </w:tcPr>
          <w:p w:rsidR="00204374" w:rsidRPr="006F1FF3" w:rsidRDefault="0016486D" w:rsidP="00D20424">
            <w:r w:rsidRPr="006F1FF3">
              <w:rPr>
                <w:color w:val="000000"/>
                <w:highlight w:val="white"/>
              </w:rPr>
              <w:t>notifyLivingWages</w:t>
            </w:r>
            <w:r w:rsidRPr="006F1FF3">
              <w:rPr>
                <w:color w:val="000000"/>
              </w:rPr>
              <w:t>Ssins</w:t>
            </w:r>
          </w:p>
        </w:tc>
        <w:tc>
          <w:tcPr>
            <w:tcW w:w="3119" w:type="dxa"/>
            <w:shd w:val="clear" w:color="auto" w:fill="auto"/>
          </w:tcPr>
          <w:p w:rsidR="00204374" w:rsidRPr="006F1FF3" w:rsidRDefault="0016486D" w:rsidP="00D20424">
            <w:r w:rsidRPr="006F1FF3">
              <w:rPr>
                <w:color w:val="000000"/>
                <w:highlight w:val="white"/>
              </w:rPr>
              <w:t>notifyLivingWages</w:t>
            </w:r>
            <w:r w:rsidRPr="006F1FF3">
              <w:rPr>
                <w:color w:val="000000"/>
              </w:rPr>
              <w:t>Ssins</w:t>
            </w:r>
          </w:p>
        </w:tc>
      </w:tr>
      <w:tr w:rsidR="00092A43" w:rsidRPr="006F1FF3" w:rsidTr="00204374">
        <w:tc>
          <w:tcPr>
            <w:tcW w:w="14850" w:type="dxa"/>
            <w:gridSpan w:val="5"/>
            <w:shd w:val="pct20" w:color="auto" w:fill="auto"/>
          </w:tcPr>
          <w:p w:rsidR="00092A43" w:rsidRPr="006F1FF3" w:rsidRDefault="00092A43" w:rsidP="008A261C">
            <w:pPr>
              <w:rPr>
                <w:b/>
                <w:i/>
              </w:rPr>
            </w:pPr>
            <w:bookmarkStart w:id="32" w:name="_Toc368492557"/>
            <w:r w:rsidRPr="006F1FF3">
              <w:rPr>
                <w:b/>
                <w:i/>
              </w:rPr>
              <w:t>packagedLotFiles</w:t>
            </w:r>
          </w:p>
        </w:tc>
      </w:tr>
      <w:tr w:rsidR="00204374" w:rsidRPr="006F1FF3" w:rsidTr="00204374">
        <w:tc>
          <w:tcPr>
            <w:tcW w:w="2376" w:type="dxa"/>
            <w:shd w:val="pct20" w:color="auto" w:fill="auto"/>
          </w:tcPr>
          <w:p w:rsidR="00204374" w:rsidRPr="006F1FF3" w:rsidRDefault="00204374" w:rsidP="008A261C">
            <w:r w:rsidRPr="006F1FF3">
              <w:rPr>
                <w:b/>
              </w:rPr>
              <w:t>fileSequenceNumber</w:t>
            </w:r>
          </w:p>
        </w:tc>
        <w:tc>
          <w:tcPr>
            <w:tcW w:w="3118" w:type="dxa"/>
            <w:shd w:val="clear" w:color="auto" w:fill="auto"/>
          </w:tcPr>
          <w:p w:rsidR="00204374" w:rsidRPr="006F1FF3" w:rsidRDefault="00204374" w:rsidP="008A261C">
            <w:r w:rsidRPr="006F1FF3">
              <w:t>non présent</w:t>
            </w:r>
          </w:p>
        </w:tc>
        <w:tc>
          <w:tcPr>
            <w:tcW w:w="3119" w:type="dxa"/>
            <w:shd w:val="clear" w:color="auto" w:fill="auto"/>
          </w:tcPr>
          <w:p w:rsidR="00204374" w:rsidRPr="006F1FF3" w:rsidRDefault="00204374" w:rsidP="008A261C">
            <w:r w:rsidRPr="006F1FF3">
              <w:t>non présent</w:t>
            </w:r>
          </w:p>
        </w:tc>
        <w:tc>
          <w:tcPr>
            <w:tcW w:w="3118" w:type="dxa"/>
            <w:shd w:val="clear" w:color="auto" w:fill="auto"/>
          </w:tcPr>
          <w:p w:rsidR="00204374" w:rsidRPr="006F1FF3" w:rsidRDefault="00204374" w:rsidP="008A261C">
            <w:r w:rsidRPr="006F1FF3">
              <w:t>non présent</w:t>
            </w:r>
          </w:p>
        </w:tc>
        <w:tc>
          <w:tcPr>
            <w:tcW w:w="3119" w:type="dxa"/>
            <w:shd w:val="clear" w:color="auto" w:fill="auto"/>
          </w:tcPr>
          <w:p w:rsidR="00204374" w:rsidRPr="006F1FF3" w:rsidRDefault="00204374" w:rsidP="008A261C">
            <w:r w:rsidRPr="006F1FF3">
              <w:t>non présent</w:t>
            </w:r>
          </w:p>
        </w:tc>
      </w:tr>
      <w:tr w:rsidR="00204374" w:rsidRPr="006F1FF3" w:rsidTr="00204374">
        <w:tc>
          <w:tcPr>
            <w:tcW w:w="2376" w:type="dxa"/>
            <w:shd w:val="pct20" w:color="auto" w:fill="auto"/>
          </w:tcPr>
          <w:p w:rsidR="00204374" w:rsidRPr="006F1FF3" w:rsidRDefault="00204374" w:rsidP="008A261C">
            <w:r w:rsidRPr="006F1FF3">
              <w:rPr>
                <w:b/>
              </w:rPr>
              <w:t>encoding</w:t>
            </w:r>
          </w:p>
        </w:tc>
        <w:tc>
          <w:tcPr>
            <w:tcW w:w="3118" w:type="dxa"/>
            <w:shd w:val="clear" w:color="auto" w:fill="auto"/>
          </w:tcPr>
          <w:p w:rsidR="00204374" w:rsidRPr="006F1FF3" w:rsidRDefault="00204374" w:rsidP="008A261C">
            <w:r w:rsidRPr="006F1FF3">
              <w:t>UTF8</w:t>
            </w:r>
          </w:p>
        </w:tc>
        <w:tc>
          <w:tcPr>
            <w:tcW w:w="3119" w:type="dxa"/>
            <w:shd w:val="clear" w:color="auto" w:fill="auto"/>
          </w:tcPr>
          <w:p w:rsidR="00204374" w:rsidRPr="006F1FF3" w:rsidRDefault="00204374" w:rsidP="008A261C">
            <w:r w:rsidRPr="006F1FF3">
              <w:t>UTF8</w:t>
            </w:r>
          </w:p>
        </w:tc>
        <w:tc>
          <w:tcPr>
            <w:tcW w:w="3118" w:type="dxa"/>
            <w:shd w:val="clear" w:color="auto" w:fill="auto"/>
          </w:tcPr>
          <w:p w:rsidR="00204374" w:rsidRPr="006F1FF3" w:rsidRDefault="00204374" w:rsidP="008A261C">
            <w:r w:rsidRPr="006F1FF3">
              <w:t>UTF8</w:t>
            </w:r>
          </w:p>
        </w:tc>
        <w:tc>
          <w:tcPr>
            <w:tcW w:w="3119" w:type="dxa"/>
            <w:shd w:val="clear" w:color="auto" w:fill="auto"/>
          </w:tcPr>
          <w:p w:rsidR="00204374" w:rsidRPr="006F1FF3" w:rsidRDefault="00204374" w:rsidP="008A261C">
            <w:r w:rsidRPr="006F1FF3">
              <w:t>UTF8</w:t>
            </w:r>
          </w:p>
        </w:tc>
      </w:tr>
      <w:tr w:rsidR="00204374" w:rsidRPr="006F1FF3" w:rsidTr="00204374">
        <w:tc>
          <w:tcPr>
            <w:tcW w:w="2376" w:type="dxa"/>
            <w:shd w:val="pct20" w:color="auto" w:fill="auto"/>
          </w:tcPr>
          <w:p w:rsidR="00204374" w:rsidRPr="006F1FF3" w:rsidRDefault="00204374" w:rsidP="008A261C">
            <w:r w:rsidRPr="006F1FF3">
              <w:rPr>
                <w:b/>
              </w:rPr>
              <w:t>messageStructure</w:t>
            </w:r>
          </w:p>
        </w:tc>
        <w:tc>
          <w:tcPr>
            <w:tcW w:w="3118" w:type="dxa"/>
            <w:shd w:val="clear" w:color="auto" w:fill="auto"/>
          </w:tcPr>
          <w:p w:rsidR="00204374" w:rsidRPr="006F1FF3" w:rsidRDefault="00204374" w:rsidP="008A261C"/>
        </w:tc>
        <w:tc>
          <w:tcPr>
            <w:tcW w:w="3119" w:type="dxa"/>
            <w:shd w:val="clear" w:color="auto" w:fill="auto"/>
          </w:tcPr>
          <w:p w:rsidR="00204374" w:rsidRPr="006F1FF3" w:rsidRDefault="00204374" w:rsidP="008A261C"/>
        </w:tc>
        <w:tc>
          <w:tcPr>
            <w:tcW w:w="3118" w:type="dxa"/>
            <w:shd w:val="clear" w:color="auto" w:fill="auto"/>
          </w:tcPr>
          <w:p w:rsidR="00204374" w:rsidRPr="006F1FF3" w:rsidRDefault="00204374" w:rsidP="008A261C"/>
        </w:tc>
        <w:tc>
          <w:tcPr>
            <w:tcW w:w="3119" w:type="dxa"/>
            <w:shd w:val="clear" w:color="auto" w:fill="auto"/>
          </w:tcPr>
          <w:p w:rsidR="00204374" w:rsidRPr="006F1FF3" w:rsidRDefault="00204374" w:rsidP="008A261C"/>
        </w:tc>
      </w:tr>
      <w:tr w:rsidR="00204374" w:rsidRPr="006F1FF3" w:rsidTr="00204374">
        <w:tc>
          <w:tcPr>
            <w:tcW w:w="2376" w:type="dxa"/>
            <w:shd w:val="pct20" w:color="auto" w:fill="auto"/>
          </w:tcPr>
          <w:p w:rsidR="00204374" w:rsidRPr="006F1FF3" w:rsidRDefault="00204374" w:rsidP="008A261C">
            <w:pPr>
              <w:ind w:left="708"/>
              <w:rPr>
                <w:b/>
              </w:rPr>
            </w:pPr>
            <w:r w:rsidRPr="006F1FF3">
              <w:t>patternLength</w:t>
            </w:r>
          </w:p>
        </w:tc>
        <w:tc>
          <w:tcPr>
            <w:tcW w:w="3118" w:type="dxa"/>
            <w:shd w:val="clear" w:color="auto" w:fill="auto"/>
          </w:tcPr>
          <w:p w:rsidR="00204374" w:rsidRPr="006F1FF3" w:rsidRDefault="00204374" w:rsidP="008A261C">
            <w:r w:rsidRPr="006F1FF3">
              <w:t>non présent</w:t>
            </w:r>
          </w:p>
        </w:tc>
        <w:tc>
          <w:tcPr>
            <w:tcW w:w="3119" w:type="dxa"/>
            <w:shd w:val="clear" w:color="auto" w:fill="auto"/>
          </w:tcPr>
          <w:p w:rsidR="00204374" w:rsidRPr="006F1FF3" w:rsidRDefault="00204374" w:rsidP="008A261C">
            <w:r w:rsidRPr="006F1FF3">
              <w:t>non présent</w:t>
            </w:r>
          </w:p>
        </w:tc>
        <w:tc>
          <w:tcPr>
            <w:tcW w:w="3118" w:type="dxa"/>
            <w:shd w:val="clear" w:color="auto" w:fill="auto"/>
          </w:tcPr>
          <w:p w:rsidR="00204374" w:rsidRPr="006F1FF3" w:rsidRDefault="00204374" w:rsidP="008A261C">
            <w:r w:rsidRPr="006F1FF3">
              <w:t>non présent</w:t>
            </w:r>
          </w:p>
        </w:tc>
        <w:tc>
          <w:tcPr>
            <w:tcW w:w="3119" w:type="dxa"/>
            <w:shd w:val="clear" w:color="auto" w:fill="auto"/>
          </w:tcPr>
          <w:p w:rsidR="00204374" w:rsidRPr="006F1FF3" w:rsidRDefault="00204374" w:rsidP="008A261C">
            <w:r w:rsidRPr="006F1FF3">
              <w:t>non présent</w:t>
            </w:r>
          </w:p>
        </w:tc>
      </w:tr>
      <w:tr w:rsidR="00204374" w:rsidRPr="006F1FF3" w:rsidTr="00204374">
        <w:tc>
          <w:tcPr>
            <w:tcW w:w="2376" w:type="dxa"/>
            <w:shd w:val="pct20" w:color="auto" w:fill="auto"/>
          </w:tcPr>
          <w:p w:rsidR="00204374" w:rsidRPr="006F1FF3" w:rsidRDefault="00204374" w:rsidP="008A261C">
            <w:pPr>
              <w:ind w:left="708"/>
            </w:pPr>
            <w:r w:rsidRPr="006F1FF3">
              <w:t>minLength</w:t>
            </w:r>
          </w:p>
        </w:tc>
        <w:tc>
          <w:tcPr>
            <w:tcW w:w="3118" w:type="dxa"/>
            <w:shd w:val="clear" w:color="auto" w:fill="auto"/>
          </w:tcPr>
          <w:p w:rsidR="00204374" w:rsidRPr="006F1FF3" w:rsidRDefault="00204374" w:rsidP="008A261C">
            <w:r w:rsidRPr="006F1FF3">
              <w:t>non présent</w:t>
            </w:r>
          </w:p>
        </w:tc>
        <w:tc>
          <w:tcPr>
            <w:tcW w:w="3119" w:type="dxa"/>
            <w:shd w:val="clear" w:color="auto" w:fill="auto"/>
          </w:tcPr>
          <w:p w:rsidR="00204374" w:rsidRPr="006F1FF3" w:rsidRDefault="00204374" w:rsidP="008A261C">
            <w:r w:rsidRPr="006F1FF3">
              <w:t>non présent</w:t>
            </w:r>
          </w:p>
        </w:tc>
        <w:tc>
          <w:tcPr>
            <w:tcW w:w="3118" w:type="dxa"/>
            <w:shd w:val="clear" w:color="auto" w:fill="auto"/>
          </w:tcPr>
          <w:p w:rsidR="00204374" w:rsidRPr="006F1FF3" w:rsidRDefault="00204374" w:rsidP="008A261C">
            <w:r w:rsidRPr="006F1FF3">
              <w:t>non présent</w:t>
            </w:r>
          </w:p>
        </w:tc>
        <w:tc>
          <w:tcPr>
            <w:tcW w:w="3119" w:type="dxa"/>
            <w:shd w:val="clear" w:color="auto" w:fill="auto"/>
          </w:tcPr>
          <w:p w:rsidR="00204374" w:rsidRPr="006F1FF3" w:rsidRDefault="00204374" w:rsidP="008A261C">
            <w:r w:rsidRPr="006F1FF3">
              <w:t>non présent</w:t>
            </w:r>
          </w:p>
        </w:tc>
      </w:tr>
      <w:tr w:rsidR="00204374" w:rsidRPr="006F1FF3" w:rsidTr="00204374">
        <w:tc>
          <w:tcPr>
            <w:tcW w:w="2376" w:type="dxa"/>
            <w:shd w:val="pct20" w:color="auto" w:fill="auto"/>
          </w:tcPr>
          <w:p w:rsidR="00204374" w:rsidRPr="006F1FF3" w:rsidRDefault="00204374" w:rsidP="008A261C">
            <w:pPr>
              <w:ind w:left="708"/>
            </w:pPr>
            <w:r w:rsidRPr="006F1FF3">
              <w:t>maxLength</w:t>
            </w:r>
          </w:p>
        </w:tc>
        <w:tc>
          <w:tcPr>
            <w:tcW w:w="3118" w:type="dxa"/>
            <w:shd w:val="clear" w:color="auto" w:fill="auto"/>
          </w:tcPr>
          <w:p w:rsidR="00204374" w:rsidRPr="006F1FF3" w:rsidRDefault="00204374" w:rsidP="008A261C">
            <w:r w:rsidRPr="006F1FF3">
              <w:t>non présent</w:t>
            </w:r>
          </w:p>
        </w:tc>
        <w:tc>
          <w:tcPr>
            <w:tcW w:w="3119" w:type="dxa"/>
            <w:shd w:val="clear" w:color="auto" w:fill="auto"/>
          </w:tcPr>
          <w:p w:rsidR="00204374" w:rsidRPr="006F1FF3" w:rsidRDefault="00204374" w:rsidP="008A261C">
            <w:r w:rsidRPr="006F1FF3">
              <w:t>non présent</w:t>
            </w:r>
          </w:p>
        </w:tc>
        <w:tc>
          <w:tcPr>
            <w:tcW w:w="3118" w:type="dxa"/>
            <w:shd w:val="clear" w:color="auto" w:fill="auto"/>
          </w:tcPr>
          <w:p w:rsidR="00204374" w:rsidRPr="006F1FF3" w:rsidRDefault="00204374" w:rsidP="008A261C">
            <w:r w:rsidRPr="006F1FF3">
              <w:t>non présent</w:t>
            </w:r>
          </w:p>
        </w:tc>
        <w:tc>
          <w:tcPr>
            <w:tcW w:w="3119" w:type="dxa"/>
            <w:shd w:val="clear" w:color="auto" w:fill="auto"/>
          </w:tcPr>
          <w:p w:rsidR="00204374" w:rsidRPr="006F1FF3" w:rsidRDefault="00204374" w:rsidP="008A261C">
            <w:r w:rsidRPr="006F1FF3">
              <w:t>non présent</w:t>
            </w:r>
          </w:p>
        </w:tc>
      </w:tr>
      <w:tr w:rsidR="00204374" w:rsidRPr="006F1FF3" w:rsidTr="00204374">
        <w:tc>
          <w:tcPr>
            <w:tcW w:w="2376" w:type="dxa"/>
            <w:shd w:val="pct20" w:color="auto" w:fill="auto"/>
          </w:tcPr>
          <w:p w:rsidR="00204374" w:rsidRPr="006F1FF3" w:rsidRDefault="00204374" w:rsidP="008A261C">
            <w:pPr>
              <w:ind w:left="708"/>
            </w:pPr>
            <w:r w:rsidRPr="006F1FF3">
              <w:t>syntax</w:t>
            </w:r>
          </w:p>
        </w:tc>
        <w:tc>
          <w:tcPr>
            <w:tcW w:w="3118" w:type="dxa"/>
            <w:shd w:val="clear" w:color="auto" w:fill="auto"/>
          </w:tcPr>
          <w:p w:rsidR="00204374" w:rsidRPr="006F1FF3" w:rsidRDefault="00204374" w:rsidP="008A261C">
            <w:r w:rsidRPr="006F1FF3">
              <w:t>XML</w:t>
            </w:r>
          </w:p>
        </w:tc>
        <w:tc>
          <w:tcPr>
            <w:tcW w:w="3119" w:type="dxa"/>
            <w:shd w:val="clear" w:color="auto" w:fill="auto"/>
          </w:tcPr>
          <w:p w:rsidR="00204374" w:rsidRPr="006F1FF3" w:rsidRDefault="00204374" w:rsidP="008A261C">
            <w:r w:rsidRPr="006F1FF3">
              <w:t>XML</w:t>
            </w:r>
          </w:p>
        </w:tc>
        <w:tc>
          <w:tcPr>
            <w:tcW w:w="3118" w:type="dxa"/>
            <w:shd w:val="clear" w:color="auto" w:fill="auto"/>
          </w:tcPr>
          <w:p w:rsidR="00204374" w:rsidRPr="006F1FF3" w:rsidRDefault="00204374" w:rsidP="008A261C">
            <w:r w:rsidRPr="006F1FF3">
              <w:t>XML</w:t>
            </w:r>
          </w:p>
        </w:tc>
        <w:tc>
          <w:tcPr>
            <w:tcW w:w="3119" w:type="dxa"/>
            <w:shd w:val="clear" w:color="auto" w:fill="auto"/>
          </w:tcPr>
          <w:p w:rsidR="00204374" w:rsidRPr="006F1FF3" w:rsidRDefault="00204374" w:rsidP="008A261C">
            <w:r w:rsidRPr="006F1FF3">
              <w:t>XML</w:t>
            </w:r>
          </w:p>
        </w:tc>
      </w:tr>
      <w:tr w:rsidR="00204374" w:rsidRPr="006F1FF3" w:rsidTr="00204374">
        <w:tc>
          <w:tcPr>
            <w:tcW w:w="2376" w:type="dxa"/>
            <w:shd w:val="pct20" w:color="auto" w:fill="auto"/>
          </w:tcPr>
          <w:p w:rsidR="00204374" w:rsidRPr="006F1FF3" w:rsidRDefault="00204374" w:rsidP="008A261C">
            <w:r w:rsidRPr="006F1FF3">
              <w:rPr>
                <w:b/>
              </w:rPr>
              <w:t>integrity</w:t>
            </w:r>
          </w:p>
        </w:tc>
        <w:tc>
          <w:tcPr>
            <w:tcW w:w="3118" w:type="dxa"/>
            <w:shd w:val="clear" w:color="auto" w:fill="auto"/>
          </w:tcPr>
          <w:p w:rsidR="00204374" w:rsidRPr="006F1FF3" w:rsidRDefault="00204374" w:rsidP="008A261C"/>
        </w:tc>
        <w:tc>
          <w:tcPr>
            <w:tcW w:w="3119" w:type="dxa"/>
            <w:shd w:val="clear" w:color="auto" w:fill="auto"/>
          </w:tcPr>
          <w:p w:rsidR="00204374" w:rsidRPr="006F1FF3" w:rsidRDefault="00204374" w:rsidP="008A261C"/>
        </w:tc>
        <w:tc>
          <w:tcPr>
            <w:tcW w:w="3118" w:type="dxa"/>
            <w:shd w:val="clear" w:color="auto" w:fill="auto"/>
          </w:tcPr>
          <w:p w:rsidR="00204374" w:rsidRPr="006F1FF3" w:rsidRDefault="00204374" w:rsidP="008A261C"/>
        </w:tc>
        <w:tc>
          <w:tcPr>
            <w:tcW w:w="3119" w:type="dxa"/>
            <w:shd w:val="clear" w:color="auto" w:fill="auto"/>
          </w:tcPr>
          <w:p w:rsidR="00204374" w:rsidRPr="006F1FF3" w:rsidRDefault="00204374" w:rsidP="008A261C"/>
        </w:tc>
      </w:tr>
      <w:tr w:rsidR="00204374" w:rsidRPr="006F1FF3" w:rsidTr="00204374">
        <w:tc>
          <w:tcPr>
            <w:tcW w:w="2376" w:type="dxa"/>
            <w:shd w:val="pct20" w:color="auto" w:fill="auto"/>
          </w:tcPr>
          <w:p w:rsidR="00204374" w:rsidRPr="006F1FF3" w:rsidRDefault="00204374" w:rsidP="00204374">
            <w:r w:rsidRPr="006F1FF3">
              <w:t xml:space="preserve">   integrityMethod</w:t>
            </w:r>
          </w:p>
        </w:tc>
        <w:tc>
          <w:tcPr>
            <w:tcW w:w="3118" w:type="dxa"/>
            <w:shd w:val="clear" w:color="auto" w:fill="auto"/>
          </w:tcPr>
          <w:p w:rsidR="00204374" w:rsidRPr="006F1FF3" w:rsidRDefault="00204374" w:rsidP="008A261C">
            <w:r w:rsidRPr="006F1FF3">
              <w:t>MD5</w:t>
            </w:r>
          </w:p>
        </w:tc>
        <w:tc>
          <w:tcPr>
            <w:tcW w:w="3119" w:type="dxa"/>
            <w:shd w:val="clear" w:color="auto" w:fill="auto"/>
          </w:tcPr>
          <w:p w:rsidR="00204374" w:rsidRPr="006F1FF3" w:rsidRDefault="00204374" w:rsidP="008A261C">
            <w:r w:rsidRPr="006F1FF3">
              <w:t>MD5</w:t>
            </w:r>
          </w:p>
        </w:tc>
        <w:tc>
          <w:tcPr>
            <w:tcW w:w="3118" w:type="dxa"/>
            <w:shd w:val="clear" w:color="auto" w:fill="auto"/>
          </w:tcPr>
          <w:p w:rsidR="00204374" w:rsidRPr="006F1FF3" w:rsidRDefault="00204374" w:rsidP="008A261C">
            <w:r w:rsidRPr="006F1FF3">
              <w:t>MD5</w:t>
            </w:r>
          </w:p>
        </w:tc>
        <w:tc>
          <w:tcPr>
            <w:tcW w:w="3119" w:type="dxa"/>
            <w:shd w:val="clear" w:color="auto" w:fill="auto"/>
          </w:tcPr>
          <w:p w:rsidR="00204374" w:rsidRPr="006F1FF3" w:rsidRDefault="00204374" w:rsidP="008A261C">
            <w:r w:rsidRPr="006F1FF3">
              <w:t>MD5</w:t>
            </w:r>
          </w:p>
        </w:tc>
      </w:tr>
      <w:tr w:rsidR="00204374" w:rsidRPr="006F1FF3" w:rsidTr="00204374">
        <w:tc>
          <w:tcPr>
            <w:tcW w:w="2376" w:type="dxa"/>
            <w:shd w:val="pct20" w:color="auto" w:fill="auto"/>
          </w:tcPr>
          <w:p w:rsidR="00204374" w:rsidRPr="006F1FF3" w:rsidRDefault="00204374" w:rsidP="00204374">
            <w:r w:rsidRPr="006F1FF3">
              <w:t xml:space="preserve">   value</w:t>
            </w:r>
          </w:p>
        </w:tc>
        <w:tc>
          <w:tcPr>
            <w:tcW w:w="3118" w:type="dxa"/>
            <w:shd w:val="clear" w:color="auto" w:fill="auto"/>
          </w:tcPr>
          <w:p w:rsidR="00204374" w:rsidRPr="006F1FF3" w:rsidRDefault="00204374" w:rsidP="008A261C">
            <w:r w:rsidRPr="006F1FF3">
              <w:t>le MD5-checksum du fichier non comprimé</w:t>
            </w:r>
          </w:p>
        </w:tc>
        <w:tc>
          <w:tcPr>
            <w:tcW w:w="3119" w:type="dxa"/>
            <w:shd w:val="clear" w:color="auto" w:fill="auto"/>
          </w:tcPr>
          <w:p w:rsidR="00204374" w:rsidRPr="006F1FF3" w:rsidRDefault="00204374" w:rsidP="008A261C">
            <w:r w:rsidRPr="006F1FF3">
              <w:t>le MD5-checksum du fichier non comprimé</w:t>
            </w:r>
          </w:p>
        </w:tc>
        <w:tc>
          <w:tcPr>
            <w:tcW w:w="3118" w:type="dxa"/>
            <w:shd w:val="clear" w:color="auto" w:fill="auto"/>
          </w:tcPr>
          <w:p w:rsidR="00204374" w:rsidRPr="006F1FF3" w:rsidRDefault="00204374" w:rsidP="008A261C">
            <w:r w:rsidRPr="006F1FF3">
              <w:t>le MD5-checksum du fichier non comprimé</w:t>
            </w:r>
          </w:p>
        </w:tc>
        <w:tc>
          <w:tcPr>
            <w:tcW w:w="3119" w:type="dxa"/>
            <w:shd w:val="clear" w:color="auto" w:fill="auto"/>
          </w:tcPr>
          <w:p w:rsidR="00204374" w:rsidRPr="006F1FF3" w:rsidRDefault="00204374" w:rsidP="008A261C">
            <w:r w:rsidRPr="006F1FF3">
              <w:t>le MD5-checksum du fichier non comprimé</w:t>
            </w:r>
          </w:p>
        </w:tc>
      </w:tr>
    </w:tbl>
    <w:p w:rsidR="000F7A2F" w:rsidRPr="006F1FF3" w:rsidRDefault="000F7A2F" w:rsidP="000F7A2F"/>
    <w:p w:rsidR="000F7A2F" w:rsidRPr="006F1FF3" w:rsidRDefault="000F7A2F" w:rsidP="000F7A2F">
      <w:pPr>
        <w:pStyle w:val="Heading3"/>
        <w:sectPr w:rsidR="000F7A2F" w:rsidRPr="006F1FF3" w:rsidSect="008A261C">
          <w:footnotePr>
            <w:numRestart w:val="eachPage"/>
          </w:footnotePr>
          <w:pgSz w:w="16838" w:h="11906" w:orient="landscape"/>
          <w:pgMar w:top="1418" w:right="1418" w:bottom="1418" w:left="902" w:header="709" w:footer="709" w:gutter="0"/>
          <w:cols w:space="708"/>
          <w:docGrid w:linePitch="360"/>
        </w:sectPr>
      </w:pPr>
      <w:bookmarkStart w:id="33" w:name="_Toc379450631"/>
      <w:bookmarkStart w:id="34" w:name="_Toc379451726"/>
      <w:bookmarkStart w:id="35" w:name="_Toc379450632"/>
      <w:bookmarkStart w:id="36" w:name="_Toc379451727"/>
      <w:bookmarkStart w:id="37" w:name="_Toc368492559"/>
      <w:bookmarkStart w:id="38" w:name="_Toc379805407"/>
      <w:bookmarkEnd w:id="32"/>
      <w:bookmarkEnd w:id="33"/>
      <w:bookmarkEnd w:id="34"/>
      <w:bookmarkEnd w:id="35"/>
      <w:bookmarkEnd w:id="36"/>
    </w:p>
    <w:p w:rsidR="009D11FD" w:rsidRPr="006F1FF3" w:rsidRDefault="009D11FD" w:rsidP="00CC5397">
      <w:pPr>
        <w:pStyle w:val="Heading1"/>
      </w:pPr>
      <w:bookmarkStart w:id="39" w:name="_Toc488657623"/>
      <w:bookmarkEnd w:id="37"/>
      <w:bookmarkEnd w:id="38"/>
      <w:r w:rsidRPr="006F1FF3">
        <w:lastRenderedPageBreak/>
        <w:t>Description des messages échangés</w:t>
      </w:r>
      <w:bookmarkEnd w:id="39"/>
    </w:p>
    <w:p w:rsidR="00367044" w:rsidRPr="006F1FF3" w:rsidRDefault="00367044" w:rsidP="00776E12"/>
    <w:p w:rsidR="006B5A76" w:rsidRPr="006F1FF3" w:rsidRDefault="00EF65CA" w:rsidP="00EF65CA">
      <w:r w:rsidRPr="006F1FF3">
        <w:t xml:space="preserve">La documentation générale relative aux définitions des messages de la BCSS est disponible sous </w:t>
      </w:r>
      <w:r w:rsidRPr="006F1FF3">
        <w:fldChar w:fldCharType="begin"/>
      </w:r>
      <w:r w:rsidRPr="006F1FF3">
        <w:instrText xml:space="preserve"> REF _Ref396379829 \r \h </w:instrText>
      </w:r>
      <w:r w:rsidRPr="006F1FF3">
        <w:fldChar w:fldCharType="separate"/>
      </w:r>
      <w:r w:rsidR="00697F6D" w:rsidRPr="006F1FF3">
        <w:t>[5]</w:t>
      </w:r>
      <w:r w:rsidRPr="006F1FF3">
        <w:fldChar w:fldCharType="end"/>
      </w:r>
      <w:r w:rsidRPr="006F1FF3">
        <w:t xml:space="preserve">. </w:t>
      </w:r>
    </w:p>
    <w:p w:rsidR="009D11FD" w:rsidRPr="006F1FF3" w:rsidRDefault="009D11FD" w:rsidP="009D11FD">
      <w:pPr>
        <w:pStyle w:val="Heading2"/>
      </w:pPr>
      <w:bookmarkStart w:id="40" w:name="_Toc488657624"/>
      <w:r w:rsidRPr="006F1FF3">
        <w:t>XSD</w:t>
      </w:r>
      <w:bookmarkEnd w:id="40"/>
    </w:p>
    <w:p w:rsidR="00034F80" w:rsidRPr="006F1FF3" w:rsidRDefault="00034F80" w:rsidP="00034F80">
      <w:r w:rsidRPr="006F1FF3">
        <w:t>Le « namespace » des messsages est :</w:t>
      </w:r>
    </w:p>
    <w:p w:rsidR="00034F80" w:rsidRPr="006F1FF3" w:rsidRDefault="00034F80" w:rsidP="00034F80">
      <w:pPr>
        <w:rPr>
          <w:b/>
        </w:rPr>
      </w:pPr>
      <w:r w:rsidRPr="006F1FF3">
        <w:rPr>
          <w:rFonts w:ascii="Courier New" w:hAnsi="Courier New"/>
          <w:color w:val="000000"/>
          <w:sz w:val="22"/>
          <w:szCs w:val="22"/>
          <w:highlight w:val="white"/>
        </w:rPr>
        <w:t>http://kszbcss.fgov.be/intf/livingwagesnotifications/v1</w:t>
      </w:r>
      <w:r w:rsidRPr="006F1FF3">
        <w:rPr>
          <w:color w:val="000000"/>
        </w:rPr>
        <w:t>.</w:t>
      </w:r>
    </w:p>
    <w:p w:rsidR="00A4687C" w:rsidRPr="006F1FF3" w:rsidRDefault="00D20424" w:rsidP="00B47A2D">
      <w:r w:rsidRPr="006F1FF3">
        <w:rPr>
          <w:noProof/>
          <w:lang w:eastAsia="fr-BE"/>
        </w:rPr>
        <w:drawing>
          <wp:inline distT="0" distB="0" distL="0" distR="0" wp14:anchorId="6A26AA5F" wp14:editId="6862F5A5">
            <wp:extent cx="5046453" cy="2881223"/>
            <wp:effectExtent l="0" t="0" r="1905" b="0"/>
            <wp:docPr id="7" name="Picture 7"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15\Desktop\bla.png"/>
                    <pic:cNvPicPr>
                      <a:picLocks noChangeAspect="1" noChangeArrowheads="1"/>
                    </pic:cNvPicPr>
                  </pic:nvPicPr>
                  <pic:blipFill rotWithShape="1">
                    <a:blip r:embed="rId23">
                      <a:extLst>
                        <a:ext uri="{28A0092B-C50C-407E-A947-70E740481C1C}">
                          <a14:useLocalDpi xmlns:a14="http://schemas.microsoft.com/office/drawing/2010/main" val="0"/>
                        </a:ext>
                      </a:extLst>
                    </a:blip>
                    <a:srcRect b="7478"/>
                    <a:stretch/>
                  </pic:blipFill>
                  <pic:spPr bwMode="auto">
                    <a:xfrm>
                      <a:off x="0" y="0"/>
                      <a:ext cx="5046345" cy="2881161"/>
                    </a:xfrm>
                    <a:prstGeom prst="rect">
                      <a:avLst/>
                    </a:prstGeom>
                    <a:noFill/>
                    <a:ln>
                      <a:noFill/>
                    </a:ln>
                    <a:extLst>
                      <a:ext uri="{53640926-AAD7-44D8-BBD7-CCE9431645EC}">
                        <a14:shadowObscured xmlns:a14="http://schemas.microsoft.com/office/drawing/2010/main"/>
                      </a:ext>
                    </a:extLst>
                  </pic:spPr>
                </pic:pic>
              </a:graphicData>
            </a:graphic>
          </wp:inline>
        </w:drawing>
      </w:r>
    </w:p>
    <w:p w:rsidR="00994BDA" w:rsidRPr="006F1FF3" w:rsidRDefault="00994BDA" w:rsidP="00B47A2D"/>
    <w:p w:rsidR="00A4687C" w:rsidRPr="006F1FF3" w:rsidRDefault="00B960ED" w:rsidP="00994BDA">
      <w:r w:rsidRPr="006F1FF3">
        <w:rPr>
          <w:b/>
        </w:rPr>
        <w:t xml:space="preserve">notifyLivingWagesSsins: </w:t>
      </w:r>
      <w:r w:rsidRPr="006F1FF3">
        <w:t>root element</w:t>
      </w:r>
    </w:p>
    <w:p w:rsidR="00994BDA" w:rsidRPr="006F1FF3" w:rsidRDefault="00A4687C" w:rsidP="00A4687C">
      <w:pPr>
        <w:pStyle w:val="ListParagraph"/>
        <w:numPr>
          <w:ilvl w:val="0"/>
          <w:numId w:val="28"/>
        </w:numPr>
      </w:pPr>
      <w:r w:rsidRPr="006F1FF3">
        <w:rPr>
          <w:b/>
        </w:rPr>
        <w:t>sender</w:t>
      </w:r>
      <w:r w:rsidRPr="006F1FF3">
        <w:t>: identification de la BCSS comme expéditeur</w:t>
      </w:r>
    </w:p>
    <w:p w:rsidR="00994BDA" w:rsidRPr="006F1FF3" w:rsidRDefault="00A4687C" w:rsidP="00994BDA">
      <w:pPr>
        <w:pStyle w:val="ListParagraph"/>
        <w:numPr>
          <w:ilvl w:val="0"/>
          <w:numId w:val="28"/>
        </w:numPr>
      </w:pPr>
      <w:r w:rsidRPr="006F1FF3">
        <w:rPr>
          <w:b/>
        </w:rPr>
        <w:t>receiver</w:t>
      </w:r>
      <w:r w:rsidRPr="006F1FF3">
        <w:t>: identification du destinataire</w:t>
      </w:r>
    </w:p>
    <w:p w:rsidR="00A4687C" w:rsidRPr="006F1FF3" w:rsidRDefault="00A4687C" w:rsidP="00994BDA">
      <w:pPr>
        <w:pStyle w:val="ListParagraph"/>
        <w:numPr>
          <w:ilvl w:val="0"/>
          <w:numId w:val="28"/>
        </w:numPr>
      </w:pPr>
      <w:r w:rsidRPr="006F1FF3">
        <w:rPr>
          <w:b/>
        </w:rPr>
        <w:t>legalcontext</w:t>
      </w:r>
      <w:r w:rsidRPr="006F1FF3">
        <w:t>: représentation textuelle du contexte légal</w:t>
      </w:r>
    </w:p>
    <w:p w:rsidR="00A4687C" w:rsidRPr="006F1FF3" w:rsidRDefault="00A4687C" w:rsidP="00994BDA">
      <w:pPr>
        <w:pStyle w:val="ListParagraph"/>
        <w:numPr>
          <w:ilvl w:val="0"/>
          <w:numId w:val="28"/>
        </w:numPr>
      </w:pPr>
      <w:r w:rsidRPr="006F1FF3">
        <w:rPr>
          <w:b/>
        </w:rPr>
        <w:t>livingWagesSsins</w:t>
      </w:r>
      <w:r w:rsidRPr="006F1FF3">
        <w:t>: liste des modifications</w:t>
      </w:r>
    </w:p>
    <w:p w:rsidR="00994BDA" w:rsidRPr="006F1FF3" w:rsidRDefault="00994BDA" w:rsidP="00B47A2D">
      <w:pPr>
        <w:rPr>
          <w:i/>
        </w:rPr>
      </w:pPr>
    </w:p>
    <w:p w:rsidR="00994BDA" w:rsidRPr="006F1FF3" w:rsidRDefault="00994BDA" w:rsidP="00994BDA">
      <w:pPr>
        <w:pStyle w:val="Heading3"/>
      </w:pPr>
      <w:bookmarkStart w:id="41" w:name="_Toc488657625"/>
      <w:r w:rsidRPr="006F1FF3">
        <w:lastRenderedPageBreak/>
        <w:t>sender</w:t>
      </w:r>
      <w:bookmarkEnd w:id="41"/>
    </w:p>
    <w:p w:rsidR="00A4687C" w:rsidRPr="006F1FF3" w:rsidRDefault="00A4687C" w:rsidP="00A4687C">
      <w:r w:rsidRPr="006F1FF3">
        <w:rPr>
          <w:noProof/>
          <w:lang w:eastAsia="fr-BE"/>
        </w:rPr>
        <w:drawing>
          <wp:inline distT="0" distB="0" distL="0" distR="0" wp14:anchorId="2EBDA64D" wp14:editId="3CA1B628">
            <wp:extent cx="5753735" cy="3191510"/>
            <wp:effectExtent l="0" t="0" r="0" b="8890"/>
            <wp:docPr id="21" name="Picture 21"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15\Desktop\bl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3735" cy="3191510"/>
                    </a:xfrm>
                    <a:prstGeom prst="rect">
                      <a:avLst/>
                    </a:prstGeom>
                    <a:noFill/>
                    <a:ln>
                      <a:noFill/>
                    </a:ln>
                  </pic:spPr>
                </pic:pic>
              </a:graphicData>
            </a:graphic>
          </wp:inline>
        </w:drawing>
      </w:r>
    </w:p>
    <w:p w:rsidR="00994BDA" w:rsidRPr="006F1FF3" w:rsidRDefault="00994BDA" w:rsidP="00994BDA">
      <w:r w:rsidRPr="006F1FF3">
        <w:t>Fournisseur des fichiers (BCSS)</w:t>
      </w:r>
    </w:p>
    <w:p w:rsidR="00994BDA" w:rsidRPr="006F1FF3" w:rsidRDefault="00994BDA" w:rsidP="00994BDA">
      <w:pPr>
        <w:numPr>
          <w:ilvl w:val="0"/>
          <w:numId w:val="38"/>
        </w:numPr>
      </w:pPr>
      <w:r w:rsidRPr="006F1FF3">
        <w:rPr>
          <w:b/>
        </w:rPr>
        <w:t>ticket</w:t>
      </w:r>
      <w:r w:rsidRPr="006F1FF3">
        <w:t>: identification unique du fichier. Pour résoudre des problèmes.</w:t>
      </w:r>
    </w:p>
    <w:p w:rsidR="00994BDA" w:rsidRPr="006F1FF3" w:rsidRDefault="00994BDA" w:rsidP="00994BDA">
      <w:pPr>
        <w:numPr>
          <w:ilvl w:val="0"/>
          <w:numId w:val="38"/>
        </w:numPr>
      </w:pPr>
      <w:r w:rsidRPr="006F1FF3">
        <w:rPr>
          <w:b/>
        </w:rPr>
        <w:t>timestampSent</w:t>
      </w:r>
      <w:r w:rsidRPr="006F1FF3">
        <w:t>: le moment où le fichier de mutation a été créé.</w:t>
      </w:r>
    </w:p>
    <w:p w:rsidR="00994BDA" w:rsidRPr="006F1FF3" w:rsidRDefault="00994BDA" w:rsidP="00994BDA">
      <w:pPr>
        <w:numPr>
          <w:ilvl w:val="0"/>
          <w:numId w:val="38"/>
        </w:numPr>
      </w:pPr>
      <w:r w:rsidRPr="006F1FF3">
        <w:rPr>
          <w:b/>
        </w:rPr>
        <w:t>organizationIdentification</w:t>
      </w:r>
      <w:r w:rsidRPr="006F1FF3">
        <w:t>: identification de l’expéditeur (secteur 25, institution 0)</w:t>
      </w:r>
    </w:p>
    <w:p w:rsidR="00994BDA" w:rsidRPr="006F1FF3" w:rsidRDefault="00994BDA" w:rsidP="00994BDA">
      <w:pPr>
        <w:pStyle w:val="Heading3"/>
      </w:pPr>
      <w:bookmarkStart w:id="42" w:name="_Toc488657626"/>
      <w:r w:rsidRPr="006F1FF3">
        <w:t>receiver</w:t>
      </w:r>
      <w:bookmarkEnd w:id="42"/>
    </w:p>
    <w:p w:rsidR="00A4687C" w:rsidRPr="006F1FF3" w:rsidRDefault="00A4687C" w:rsidP="00A4687C">
      <w:r w:rsidRPr="006F1FF3">
        <w:rPr>
          <w:noProof/>
          <w:lang w:eastAsia="fr-BE"/>
        </w:rPr>
        <w:drawing>
          <wp:inline distT="0" distB="0" distL="0" distR="0" wp14:anchorId="22D602BC" wp14:editId="0733B6D9">
            <wp:extent cx="5753735" cy="3191510"/>
            <wp:effectExtent l="0" t="0" r="0" b="8890"/>
            <wp:docPr id="22" name="Picture 22"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15\Desktop\bl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3735" cy="3191510"/>
                    </a:xfrm>
                    <a:prstGeom prst="rect">
                      <a:avLst/>
                    </a:prstGeom>
                    <a:noFill/>
                    <a:ln>
                      <a:noFill/>
                    </a:ln>
                  </pic:spPr>
                </pic:pic>
              </a:graphicData>
            </a:graphic>
          </wp:inline>
        </w:drawing>
      </w:r>
    </w:p>
    <w:p w:rsidR="00994BDA" w:rsidRPr="006F1FF3" w:rsidRDefault="00994BDA" w:rsidP="00994BDA">
      <w:pPr>
        <w:numPr>
          <w:ilvl w:val="0"/>
          <w:numId w:val="37"/>
        </w:numPr>
      </w:pPr>
      <w:r w:rsidRPr="006F1FF3">
        <w:rPr>
          <w:b/>
        </w:rPr>
        <w:t>ticket</w:t>
      </w:r>
      <w:r w:rsidRPr="006F1FF3">
        <w:t>: ticket unique du destinataire. Sera toujours vide.</w:t>
      </w:r>
    </w:p>
    <w:p w:rsidR="00994BDA" w:rsidRPr="006F1FF3" w:rsidRDefault="00994BDA" w:rsidP="00994BDA">
      <w:pPr>
        <w:numPr>
          <w:ilvl w:val="0"/>
          <w:numId w:val="37"/>
        </w:numPr>
      </w:pPr>
      <w:r w:rsidRPr="006F1FF3">
        <w:rPr>
          <w:b/>
        </w:rPr>
        <w:t>timestampSent</w:t>
      </w:r>
      <w:r w:rsidRPr="006F1FF3">
        <w:t>: date et heure de la réponse. Sera toujours vide.</w:t>
      </w:r>
    </w:p>
    <w:p w:rsidR="00994BDA" w:rsidRPr="006F1FF3" w:rsidRDefault="00994BDA" w:rsidP="00994BDA">
      <w:pPr>
        <w:numPr>
          <w:ilvl w:val="0"/>
          <w:numId w:val="37"/>
        </w:numPr>
      </w:pPr>
      <w:r w:rsidRPr="006F1FF3">
        <w:rPr>
          <w:b/>
        </w:rPr>
        <w:t>organizationIdentification</w:t>
      </w:r>
      <w:r w:rsidRPr="006F1FF3">
        <w:t>: Identification du partenaire destinataire</w:t>
      </w:r>
    </w:p>
    <w:p w:rsidR="00994BDA" w:rsidRPr="006F1FF3" w:rsidRDefault="00BA5721" w:rsidP="00994BDA">
      <w:pPr>
        <w:pStyle w:val="Heading3"/>
      </w:pPr>
      <w:bookmarkStart w:id="43" w:name="_Toc488657627"/>
      <w:r w:rsidRPr="006F1FF3">
        <w:lastRenderedPageBreak/>
        <w:t>legalContext</w:t>
      </w:r>
      <w:bookmarkEnd w:id="43"/>
    </w:p>
    <w:p w:rsidR="00994BDA" w:rsidRPr="006F1FF3" w:rsidRDefault="00994BDA" w:rsidP="00994BDA">
      <w:r w:rsidRPr="006F1FF3">
        <w:t>Le cadre légal de l'envoi des notifications au partenaire. Le contexte légal est déterminé par partenaire en concertation.</w:t>
      </w:r>
    </w:p>
    <w:p w:rsidR="00A4687C" w:rsidRPr="006F1FF3" w:rsidRDefault="00A4687C" w:rsidP="00A4687C">
      <w:pPr>
        <w:pStyle w:val="Heading3"/>
      </w:pPr>
      <w:bookmarkStart w:id="44" w:name="_Toc488657628"/>
      <w:r w:rsidRPr="006F1FF3">
        <w:t>informationDate</w:t>
      </w:r>
      <w:bookmarkEnd w:id="44"/>
    </w:p>
    <w:p w:rsidR="00A4687C" w:rsidRPr="006F1FF3" w:rsidRDefault="00A4687C" w:rsidP="00A4687C">
      <w:r w:rsidRPr="006F1FF3">
        <w:t>La date de création du fichier. La date peut être différente des dates des modifications effectives (généralement la veille).</w:t>
      </w:r>
    </w:p>
    <w:p w:rsidR="00A4687C" w:rsidRPr="006F1FF3" w:rsidRDefault="00A4687C" w:rsidP="00A4687C">
      <w:pPr>
        <w:pStyle w:val="Heading3"/>
      </w:pPr>
      <w:bookmarkStart w:id="45" w:name="_Toc488657629"/>
      <w:r w:rsidRPr="006F1FF3">
        <w:t>livingWagesSsins</w:t>
      </w:r>
      <w:bookmarkEnd w:id="45"/>
    </w:p>
    <w:p w:rsidR="00A4687C" w:rsidRPr="006F1FF3" w:rsidRDefault="00D20424" w:rsidP="00A4687C">
      <w:r w:rsidRPr="006F1FF3">
        <w:rPr>
          <w:noProof/>
          <w:lang w:eastAsia="fr-BE"/>
        </w:rPr>
        <w:drawing>
          <wp:inline distT="0" distB="0" distL="0" distR="0" wp14:anchorId="60019ED0" wp14:editId="3936863A">
            <wp:extent cx="5814204" cy="1900637"/>
            <wp:effectExtent l="0" t="0" r="0" b="4445"/>
            <wp:docPr id="17" name="Picture 17" descr="C:\Users\o15\Desktop\bl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bla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5169" cy="1900952"/>
                    </a:xfrm>
                    <a:prstGeom prst="rect">
                      <a:avLst/>
                    </a:prstGeom>
                    <a:noFill/>
                    <a:ln>
                      <a:noFill/>
                    </a:ln>
                  </pic:spPr>
                </pic:pic>
              </a:graphicData>
            </a:graphic>
          </wp:inline>
        </w:drawing>
      </w:r>
    </w:p>
    <w:p w:rsidR="00A4687C" w:rsidRPr="006F1FF3" w:rsidRDefault="002F7734" w:rsidP="00994BDA">
      <w:r w:rsidRPr="006F1FF3">
        <w:t>Liste de modifications, par modification (1..n) :</w:t>
      </w:r>
    </w:p>
    <w:p w:rsidR="002F7734" w:rsidRPr="006F1FF3" w:rsidRDefault="002F7734" w:rsidP="002F7734">
      <w:pPr>
        <w:pStyle w:val="ListParagraph"/>
        <w:numPr>
          <w:ilvl w:val="0"/>
          <w:numId w:val="37"/>
        </w:numPr>
      </w:pPr>
      <w:r w:rsidRPr="006F1FF3">
        <w:t>le NISS</w:t>
      </w:r>
    </w:p>
    <w:p w:rsidR="002F7734" w:rsidRPr="006F1FF3" w:rsidRDefault="002F7734" w:rsidP="002F7734">
      <w:pPr>
        <w:pStyle w:val="ListParagraph"/>
        <w:numPr>
          <w:ilvl w:val="0"/>
          <w:numId w:val="37"/>
        </w:numPr>
      </w:pPr>
      <w:r w:rsidRPr="006F1FF3">
        <w:t>la date et l’heure de réception de la modification par la BCSS</w:t>
      </w:r>
    </w:p>
    <w:p w:rsidR="00B47A2D" w:rsidRPr="006F1FF3" w:rsidRDefault="00B47A2D" w:rsidP="00B47A2D">
      <w:pPr>
        <w:pStyle w:val="Heading1"/>
      </w:pPr>
      <w:bookmarkStart w:id="46" w:name="_Toc488657630"/>
      <w:r w:rsidRPr="006F1FF3">
        <w:t>Disponibilité et performance</w:t>
      </w:r>
      <w:bookmarkEnd w:id="46"/>
    </w:p>
    <w:p w:rsidR="00994BDA" w:rsidRPr="006F1FF3" w:rsidRDefault="00994BDA" w:rsidP="00994BDA">
      <w:r w:rsidRPr="006F1FF3">
        <w:t>Les garanties standard en matière de disponibilité et de temps de réponse via batch sont applicables.</w:t>
      </w:r>
    </w:p>
    <w:p w:rsidR="005560C4" w:rsidRPr="006F1FF3" w:rsidRDefault="005560C4" w:rsidP="005560C4">
      <w:pPr>
        <w:pStyle w:val="Heading2"/>
      </w:pPr>
      <w:bookmarkStart w:id="47" w:name="_Toc488657631"/>
      <w:r w:rsidRPr="006F1FF3">
        <w:t>En cas de problèmes</w:t>
      </w:r>
      <w:bookmarkEnd w:id="47"/>
    </w:p>
    <w:p w:rsidR="005560C4" w:rsidRPr="006F1FF3" w:rsidRDefault="005560C4" w:rsidP="005560C4">
      <w:r w:rsidRPr="006F1FF3">
        <w:t>En cas de problèmes avec ce service ou avec un autre service, veuillez contacter le service desk:</w:t>
      </w:r>
    </w:p>
    <w:p w:rsidR="005560C4" w:rsidRPr="006F1FF3" w:rsidRDefault="005560C4" w:rsidP="005560C4">
      <w:pPr>
        <w:numPr>
          <w:ilvl w:val="0"/>
          <w:numId w:val="35"/>
        </w:numPr>
        <w:spacing w:before="100" w:beforeAutospacing="1" w:after="100" w:afterAutospacing="1"/>
        <w:jc w:val="left"/>
      </w:pPr>
      <w:r w:rsidRPr="006F1FF3">
        <w:t>par téléphone au numéro 02-741 84 00 entre 8 et 16 h 30 les jours ouvrables,</w:t>
      </w:r>
    </w:p>
    <w:p w:rsidR="005560C4" w:rsidRPr="006F1FF3" w:rsidRDefault="005560C4" w:rsidP="005560C4">
      <w:pPr>
        <w:numPr>
          <w:ilvl w:val="0"/>
          <w:numId w:val="35"/>
        </w:numPr>
        <w:spacing w:before="100" w:beforeAutospacing="1" w:after="100" w:afterAutospacing="1"/>
        <w:jc w:val="left"/>
      </w:pPr>
      <w:r w:rsidRPr="006F1FF3">
        <w:t xml:space="preserve">par courriel à l’adresse: </w:t>
      </w:r>
      <w:hyperlink r:id="rId26" w:history="1">
        <w:r w:rsidRPr="006F1FF3">
          <w:rPr>
            <w:rStyle w:val="Hyperlink"/>
          </w:rPr>
          <w:t>servicedesk@ksz-bcss.fgov.be</w:t>
        </w:r>
      </w:hyperlink>
      <w:r w:rsidRPr="006F1FF3">
        <w:t>.</w:t>
      </w:r>
    </w:p>
    <w:p w:rsidR="005560C4" w:rsidRPr="006F1FF3" w:rsidRDefault="005560C4" w:rsidP="005560C4">
      <w:r w:rsidRPr="006F1FF3">
        <w:t>Veuillez mentionner les informations suivantes concernant le problème:</w:t>
      </w:r>
    </w:p>
    <w:p w:rsidR="00C53729" w:rsidRPr="006F1FF3" w:rsidRDefault="00C53729" w:rsidP="00994BDA">
      <w:pPr>
        <w:pStyle w:val="ListParagraph"/>
        <w:numPr>
          <w:ilvl w:val="0"/>
          <w:numId w:val="35"/>
        </w:numPr>
      </w:pPr>
      <w:r w:rsidRPr="006F1FF3">
        <w:t>l’environnement dans lequel le problème se produit (acceptation ou production)</w:t>
      </w:r>
    </w:p>
    <w:p w:rsidR="00C53729" w:rsidRPr="006F1FF3" w:rsidRDefault="00C53729" w:rsidP="00994BDA">
      <w:pPr>
        <w:pStyle w:val="ListParagraph"/>
        <w:numPr>
          <w:ilvl w:val="0"/>
          <w:numId w:val="35"/>
        </w:numPr>
      </w:pPr>
      <w:r w:rsidRPr="006F1FF3">
        <w:t>nom du fichier</w:t>
      </w:r>
    </w:p>
    <w:p w:rsidR="001502A9" w:rsidRPr="006F1FF3" w:rsidRDefault="001502A9" w:rsidP="00994BDA">
      <w:pPr>
        <w:pStyle w:val="ListParagraph"/>
        <w:numPr>
          <w:ilvl w:val="0"/>
          <w:numId w:val="35"/>
        </w:numPr>
      </w:pPr>
      <w:r w:rsidRPr="006F1FF3">
        <w:t>nom du projet : “</w:t>
      </w:r>
      <w:r w:rsidR="00B42E92">
        <w:fldChar w:fldCharType="begin"/>
      </w:r>
      <w:r w:rsidR="00B42E92">
        <w:instrText xml:space="preserve"> SUBJECT   \* MERGEFORMAT </w:instrText>
      </w:r>
      <w:r w:rsidR="00B42E92">
        <w:fldChar w:fldCharType="separate"/>
      </w:r>
      <w:r w:rsidR="00994BDA" w:rsidRPr="006F1FF3">
        <w:t>LivingWagesNotifications</w:t>
      </w:r>
      <w:r w:rsidR="00B42E92">
        <w:fldChar w:fldCharType="end"/>
      </w:r>
      <w:r w:rsidRPr="006F1FF3">
        <w:t>”</w:t>
      </w:r>
    </w:p>
    <w:p w:rsidR="00C53729" w:rsidRPr="006F1FF3" w:rsidRDefault="00C53729" w:rsidP="00994BDA">
      <w:pPr>
        <w:pStyle w:val="ListParagraph"/>
        <w:numPr>
          <w:ilvl w:val="0"/>
          <w:numId w:val="35"/>
        </w:numPr>
      </w:pPr>
      <w:r w:rsidRPr="006F1FF3">
        <w:t>éventuellement la date et l’heure de l'envoi, le nom du flux ou du projet et le répertoire ou le serveur sur lequel le fichier a été placé.</w:t>
      </w:r>
    </w:p>
    <w:p w:rsidR="00C53729" w:rsidRPr="006F1FF3" w:rsidRDefault="00C53729" w:rsidP="005560C4"/>
    <w:p w:rsidR="005560C4" w:rsidRPr="006F1FF3" w:rsidRDefault="005560C4" w:rsidP="005560C4">
      <w:r w:rsidRPr="006F1FF3">
        <w:t xml:space="preserve">Vous trouverez davantage d’informations sur le service desk sur notre </w:t>
      </w:r>
      <w:hyperlink r:id="rId27" w:history="1">
        <w:r w:rsidRPr="006F1FF3">
          <w:rPr>
            <w:rStyle w:val="Hyperlink"/>
          </w:rPr>
          <w:t>site web</w:t>
        </w:r>
      </w:hyperlink>
      <w:r w:rsidRPr="006F1FF3">
        <w:t>.</w:t>
      </w:r>
    </w:p>
    <w:p w:rsidR="000D748A" w:rsidRPr="006F1FF3" w:rsidRDefault="000D748A" w:rsidP="000D748A">
      <w:pPr>
        <w:pStyle w:val="Heading1"/>
      </w:pPr>
      <w:bookmarkStart w:id="48" w:name="_Toc488657632"/>
      <w:r w:rsidRPr="006F1FF3">
        <w:t>Questions ouvertes</w:t>
      </w:r>
      <w:bookmarkEnd w:id="48"/>
    </w:p>
    <w:p w:rsidR="007B03C6" w:rsidRPr="006F1FF3" w:rsidRDefault="007B03C6" w:rsidP="007B03C6"/>
    <w:p w:rsidR="00A96AB2" w:rsidRPr="006F1FF3" w:rsidRDefault="00A96AB2" w:rsidP="007B03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2"/>
        <w:gridCol w:w="2300"/>
      </w:tblGrid>
      <w:tr w:rsidR="00B94FA2" w:rsidRPr="006F1FF3" w:rsidTr="008A261C">
        <w:tc>
          <w:tcPr>
            <w:tcW w:w="6948" w:type="dxa"/>
            <w:shd w:val="clear" w:color="auto" w:fill="auto"/>
          </w:tcPr>
          <w:p w:rsidR="00B94FA2" w:rsidRPr="006F1FF3" w:rsidRDefault="00B94FA2" w:rsidP="00971ECE">
            <w:pPr>
              <w:rPr>
                <w:b/>
              </w:rPr>
            </w:pPr>
            <w:bookmarkStart w:id="49" w:name="_Toc202927668"/>
            <w:bookmarkStart w:id="50" w:name="_Toc202951141"/>
            <w:bookmarkStart w:id="51" w:name="_Toc202951255"/>
            <w:bookmarkStart w:id="52" w:name="_Toc202927669"/>
            <w:bookmarkStart w:id="53" w:name="_Toc202951142"/>
            <w:bookmarkStart w:id="54" w:name="_Toc202951256"/>
            <w:bookmarkStart w:id="55" w:name="_Toc202927670"/>
            <w:bookmarkStart w:id="56" w:name="_Toc202951143"/>
            <w:bookmarkStart w:id="57" w:name="_Toc202951257"/>
            <w:bookmarkStart w:id="58" w:name="_Toc202778929"/>
            <w:bookmarkStart w:id="59" w:name="_Toc202927671"/>
            <w:bookmarkStart w:id="60" w:name="_Toc202951144"/>
            <w:bookmarkStart w:id="61" w:name="_Toc202951258"/>
            <w:bookmarkStart w:id="62" w:name="_Toc202778930"/>
            <w:bookmarkStart w:id="63" w:name="_Toc202927672"/>
            <w:bookmarkStart w:id="64" w:name="_Toc202951145"/>
            <w:bookmarkStart w:id="65" w:name="_Toc202951259"/>
            <w:bookmarkStart w:id="66" w:name="_Toc202778931"/>
            <w:bookmarkStart w:id="67" w:name="_Toc202927673"/>
            <w:bookmarkStart w:id="68" w:name="_Toc202951146"/>
            <w:bookmarkStart w:id="69" w:name="_Toc202951260"/>
            <w:bookmarkStart w:id="70" w:name="_Toc202778932"/>
            <w:bookmarkStart w:id="71" w:name="_Toc202927674"/>
            <w:bookmarkStart w:id="72" w:name="_Toc202951147"/>
            <w:bookmarkStart w:id="73" w:name="_Toc202951261"/>
            <w:bookmarkStart w:id="74" w:name="_Toc202778934"/>
            <w:bookmarkStart w:id="75" w:name="_Toc202927676"/>
            <w:bookmarkStart w:id="76" w:name="_Toc202951149"/>
            <w:bookmarkStart w:id="77" w:name="_Toc202951263"/>
            <w:bookmarkStart w:id="78" w:name="_Toc202778935"/>
            <w:bookmarkStart w:id="79" w:name="_Toc202927677"/>
            <w:bookmarkStart w:id="80" w:name="_Toc202951150"/>
            <w:bookmarkStart w:id="81" w:name="_Toc202951264"/>
            <w:bookmarkStart w:id="82" w:name="_Toc202778938"/>
            <w:bookmarkStart w:id="83" w:name="_Toc202927680"/>
            <w:bookmarkStart w:id="84" w:name="_Toc202951153"/>
            <w:bookmarkStart w:id="85" w:name="_Toc202951267"/>
            <w:bookmarkStart w:id="86" w:name="_Toc202778939"/>
            <w:bookmarkStart w:id="87" w:name="_Toc202927681"/>
            <w:bookmarkStart w:id="88" w:name="_Toc202951154"/>
            <w:bookmarkStart w:id="89" w:name="_Toc202951268"/>
            <w:bookmarkStart w:id="90" w:name="_Toc194906260"/>
            <w:bookmarkStart w:id="91" w:name="_Toc194906483"/>
            <w:bookmarkStart w:id="92" w:name="_Toc194906262"/>
            <w:bookmarkStart w:id="93" w:name="_Toc194906485"/>
            <w:bookmarkStart w:id="94" w:name="_Toc194906263"/>
            <w:bookmarkStart w:id="95" w:name="_Toc194906486"/>
            <w:bookmarkStart w:id="96" w:name="_Toc194906268"/>
            <w:bookmarkStart w:id="97" w:name="_Toc194906491"/>
            <w:bookmarkStart w:id="98" w:name="_Toc194906270"/>
            <w:bookmarkStart w:id="99" w:name="_Toc194906493"/>
            <w:bookmarkStart w:id="100" w:name="_Toc194906272"/>
            <w:bookmarkStart w:id="101" w:name="_Toc194906495"/>
            <w:bookmarkStart w:id="102" w:name="_Toc194906274"/>
            <w:bookmarkStart w:id="103" w:name="_Toc194906497"/>
            <w:bookmarkStart w:id="104" w:name="_Toc194906277"/>
            <w:bookmarkStart w:id="105" w:name="_Toc194906500"/>
            <w:bookmarkStart w:id="106" w:name="_Toc194906279"/>
            <w:bookmarkStart w:id="107" w:name="_Toc194906502"/>
            <w:bookmarkStart w:id="108" w:name="_Toc194906280"/>
            <w:bookmarkStart w:id="109" w:name="_Toc194906503"/>
            <w:bookmarkStart w:id="110" w:name="_Toc194906282"/>
            <w:bookmarkStart w:id="111" w:name="_Toc194906505"/>
            <w:bookmarkStart w:id="112" w:name="_Toc194906284"/>
            <w:bookmarkStart w:id="113" w:name="_Toc194906507"/>
            <w:bookmarkStart w:id="114" w:name="_Toc194906285"/>
            <w:bookmarkStart w:id="115" w:name="_Toc194906508"/>
            <w:bookmarkStart w:id="116" w:name="_Toc194906286"/>
            <w:bookmarkStart w:id="117" w:name="_Toc194906509"/>
            <w:bookmarkStart w:id="118" w:name="_Toc194906288"/>
            <w:bookmarkStart w:id="119" w:name="_Toc194906511"/>
            <w:bookmarkStart w:id="120" w:name="_Toc190580149"/>
            <w:bookmarkStart w:id="121" w:name="_Toc190580150"/>
            <w:bookmarkStart w:id="122" w:name="_Toc190580155"/>
            <w:bookmarkStart w:id="123" w:name="_Toc190580156"/>
            <w:bookmarkStart w:id="124" w:name="_Toc189995740"/>
            <w:bookmarkStart w:id="125" w:name="_Toc189995741"/>
            <w:bookmarkStart w:id="126" w:name="_Toc189995742"/>
            <w:bookmarkStart w:id="127" w:name="_Toc189995744"/>
            <w:bookmarkStart w:id="128" w:name="_Toc189995746"/>
            <w:bookmarkStart w:id="129" w:name="_Toc189995758"/>
            <w:bookmarkStart w:id="130" w:name="_Toc189995759"/>
            <w:bookmarkStart w:id="131" w:name="_Toc189995761"/>
            <w:bookmarkStart w:id="132" w:name="_Toc189380429"/>
            <w:bookmarkStart w:id="133" w:name="_Toc189453377"/>
            <w:bookmarkStart w:id="134" w:name="_Toc189990063"/>
            <w:bookmarkStart w:id="135" w:name="_Toc189380431"/>
            <w:bookmarkStart w:id="136" w:name="_Toc189453379"/>
            <w:bookmarkStart w:id="137" w:name="_Toc189990065"/>
            <w:bookmarkStart w:id="138" w:name="_Toc189380433"/>
            <w:bookmarkStart w:id="139" w:name="_Toc189453381"/>
            <w:bookmarkStart w:id="140" w:name="_Toc189990067"/>
            <w:bookmarkStart w:id="141" w:name="_Toc189380434"/>
            <w:bookmarkStart w:id="142" w:name="_Toc189453382"/>
            <w:bookmarkStart w:id="143" w:name="_Toc189990068"/>
            <w:bookmarkStart w:id="144" w:name="_Toc189380435"/>
            <w:bookmarkStart w:id="145" w:name="_Toc189453383"/>
            <w:bookmarkStart w:id="146" w:name="_Toc189990069"/>
            <w:bookmarkStart w:id="147" w:name="_Toc189380436"/>
            <w:bookmarkStart w:id="148" w:name="_Toc189453384"/>
            <w:bookmarkStart w:id="149" w:name="_Toc189990070"/>
            <w:bookmarkStart w:id="150" w:name="_Toc189380437"/>
            <w:bookmarkStart w:id="151" w:name="_Toc189453385"/>
            <w:bookmarkStart w:id="152" w:name="_Toc189990071"/>
            <w:bookmarkStart w:id="153" w:name="_Toc189380438"/>
            <w:bookmarkStart w:id="154" w:name="_Toc189453386"/>
            <w:bookmarkStart w:id="155" w:name="_Toc189990072"/>
            <w:bookmarkStart w:id="156" w:name="_Toc189380439"/>
            <w:bookmarkStart w:id="157" w:name="_Toc189453387"/>
            <w:bookmarkStart w:id="158" w:name="_Toc189990073"/>
            <w:bookmarkStart w:id="159" w:name="_Toc189380440"/>
            <w:bookmarkStart w:id="160" w:name="_Toc189453388"/>
            <w:bookmarkStart w:id="161" w:name="_Toc189990074"/>
            <w:bookmarkStart w:id="162" w:name="_Toc189380441"/>
            <w:bookmarkStart w:id="163" w:name="_Toc189453389"/>
            <w:bookmarkStart w:id="164" w:name="_Toc189990075"/>
            <w:bookmarkStart w:id="165" w:name="_Toc189380443"/>
            <w:bookmarkStart w:id="166" w:name="_Toc189453391"/>
            <w:bookmarkStart w:id="167" w:name="_Toc189990077"/>
            <w:bookmarkStart w:id="168" w:name="_Toc189380448"/>
            <w:bookmarkStart w:id="169" w:name="_Toc189453396"/>
            <w:bookmarkStart w:id="170" w:name="_Toc189990082"/>
            <w:bookmarkStart w:id="171" w:name="_Toc189380449"/>
            <w:bookmarkStart w:id="172" w:name="_Toc189453397"/>
            <w:bookmarkStart w:id="173" w:name="_Toc189990083"/>
            <w:bookmarkStart w:id="174" w:name="_Toc189380469"/>
            <w:bookmarkStart w:id="175" w:name="_Toc189453417"/>
            <w:bookmarkStart w:id="176" w:name="_Toc189990103"/>
            <w:bookmarkStart w:id="177" w:name="_Toc189380470"/>
            <w:bookmarkStart w:id="178" w:name="_Toc189453418"/>
            <w:bookmarkStart w:id="179" w:name="_Toc189990104"/>
            <w:bookmarkStart w:id="180" w:name="_Toc189380472"/>
            <w:bookmarkStart w:id="181" w:name="_Toc189453420"/>
            <w:bookmarkStart w:id="182" w:name="_Toc189990106"/>
            <w:bookmarkStart w:id="183" w:name="_Toc189380473"/>
            <w:bookmarkStart w:id="184" w:name="_Toc189453421"/>
            <w:bookmarkStart w:id="185" w:name="_Toc189990107"/>
            <w:bookmarkStart w:id="186" w:name="_Toc189380474"/>
            <w:bookmarkStart w:id="187" w:name="_Toc189453422"/>
            <w:bookmarkStart w:id="188" w:name="_Toc189990108"/>
            <w:bookmarkStart w:id="189" w:name="_Toc188955215"/>
            <w:bookmarkStart w:id="190" w:name="_Toc204054422"/>
            <w:bookmarkStart w:id="191" w:name="_Toc202951166"/>
            <w:bookmarkStart w:id="192" w:name="_Toc202951280"/>
            <w:bookmarkStart w:id="193" w:name="_Toc202951167"/>
            <w:bookmarkStart w:id="194" w:name="_Toc202951281"/>
            <w:bookmarkStart w:id="195" w:name="_Toc202951204"/>
            <w:bookmarkStart w:id="196" w:name="_Toc202951318"/>
            <w:bookmarkStart w:id="197" w:name="_Toc202951206"/>
            <w:bookmarkStart w:id="198" w:name="_Toc202951320"/>
            <w:bookmarkStart w:id="199" w:name="_Toc202951207"/>
            <w:bookmarkStart w:id="200" w:name="_Toc202951321"/>
            <w:bookmarkStart w:id="201" w:name="_Toc202951208"/>
            <w:bookmarkStart w:id="202" w:name="_Toc202951322"/>
            <w:bookmarkStart w:id="203" w:name="_Toc202951222"/>
            <w:bookmarkStart w:id="204" w:name="_Toc202951336"/>
            <w:bookmarkStart w:id="205" w:name="_Toc202951223"/>
            <w:bookmarkStart w:id="206" w:name="_Toc202951337"/>
            <w:bookmarkStart w:id="207" w:name="_Toc202951224"/>
            <w:bookmarkStart w:id="208" w:name="_Toc202951338"/>
            <w:bookmarkStart w:id="209" w:name="_Toc202951228"/>
            <w:bookmarkStart w:id="210" w:name="_Toc202951342"/>
            <w:bookmarkStart w:id="211" w:name="_Toc202951232"/>
            <w:bookmarkStart w:id="212" w:name="_Toc202951346"/>
            <w:bookmarkStart w:id="213" w:name="_Toc202951233"/>
            <w:bookmarkStart w:id="214" w:name="_Toc20295134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6F1FF3">
              <w:rPr>
                <w:b/>
              </w:rPr>
              <w:lastRenderedPageBreak/>
              <w:t>Issue description</w:t>
            </w:r>
          </w:p>
        </w:tc>
        <w:tc>
          <w:tcPr>
            <w:tcW w:w="2340" w:type="dxa"/>
            <w:shd w:val="clear" w:color="auto" w:fill="auto"/>
          </w:tcPr>
          <w:p w:rsidR="00B94FA2" w:rsidRPr="006F1FF3" w:rsidRDefault="00B94FA2" w:rsidP="00971ECE">
            <w:pPr>
              <w:rPr>
                <w:b/>
              </w:rPr>
            </w:pPr>
            <w:r w:rsidRPr="006F1FF3">
              <w:rPr>
                <w:b/>
              </w:rPr>
              <w:t>Assigned to</w:t>
            </w:r>
          </w:p>
        </w:tc>
      </w:tr>
      <w:tr w:rsidR="00B94FA2" w:rsidRPr="006F1FF3" w:rsidTr="008A261C">
        <w:tc>
          <w:tcPr>
            <w:tcW w:w="6948" w:type="dxa"/>
            <w:shd w:val="clear" w:color="auto" w:fill="auto"/>
          </w:tcPr>
          <w:p w:rsidR="00B94FA2" w:rsidRPr="006F1FF3" w:rsidRDefault="001B2CEF" w:rsidP="00971ECE">
            <w:r w:rsidRPr="006F1FF3">
              <w:t>Contrôles d'intégration INASTI et VDAB</w:t>
            </w:r>
          </w:p>
        </w:tc>
        <w:tc>
          <w:tcPr>
            <w:tcW w:w="2340" w:type="dxa"/>
            <w:shd w:val="clear" w:color="auto" w:fill="auto"/>
          </w:tcPr>
          <w:p w:rsidR="00B94FA2" w:rsidRPr="006F1FF3" w:rsidRDefault="001B2CEF" w:rsidP="00971ECE">
            <w:r w:rsidRPr="006F1FF3">
              <w:t>JDM + SB</w:t>
            </w:r>
          </w:p>
        </w:tc>
      </w:tr>
    </w:tbl>
    <w:p w:rsidR="006F67DE" w:rsidRPr="006F1FF3" w:rsidRDefault="003B2C1F" w:rsidP="002F7734">
      <w:pPr>
        <w:pStyle w:val="Heading1"/>
        <w:numPr>
          <w:ilvl w:val="0"/>
          <w:numId w:val="0"/>
        </w:numPr>
        <w:ind w:left="432" w:hanging="432"/>
      </w:pPr>
      <w:bookmarkStart w:id="215" w:name="_Toc488657633"/>
      <w:r w:rsidRPr="006F1FF3">
        <w:t>Annexes</w:t>
      </w:r>
      <w:bookmarkEnd w:id="215"/>
    </w:p>
    <w:p w:rsidR="003B2C1F" w:rsidRPr="006F1FF3" w:rsidRDefault="003B2C1F" w:rsidP="003B2C1F">
      <w:pPr>
        <w:pStyle w:val="Heading2"/>
      </w:pPr>
      <w:bookmarkStart w:id="216" w:name="_Toc488657634"/>
      <w:r w:rsidRPr="006F1FF3">
        <w:t>Exemples</w:t>
      </w:r>
      <w:bookmarkEnd w:id="216"/>
    </w:p>
    <w:p w:rsidR="008A6EA8" w:rsidRPr="006F1FF3" w:rsidRDefault="008A6EA8" w:rsidP="008A6EA8">
      <w:pPr>
        <w:autoSpaceDE w:val="0"/>
        <w:autoSpaceDN w:val="0"/>
        <w:adjustRightInd w:val="0"/>
        <w:jc w:val="left"/>
        <w:rPr>
          <w:color w:val="000000"/>
          <w:highlight w:val="white"/>
        </w:rPr>
      </w:pPr>
      <w:r w:rsidRPr="006F1FF3">
        <w:rPr>
          <w:color w:val="008080"/>
          <w:highlight w:val="white"/>
        </w:rPr>
        <w:t>&lt;?xml version="1.0" encoding="UTF-8"?&gt;</w:t>
      </w:r>
    </w:p>
    <w:p w:rsidR="008A6EA8" w:rsidRPr="004033DA" w:rsidRDefault="008A6EA8" w:rsidP="008A6EA8">
      <w:pPr>
        <w:autoSpaceDE w:val="0"/>
        <w:autoSpaceDN w:val="0"/>
        <w:adjustRightInd w:val="0"/>
        <w:jc w:val="left"/>
        <w:rPr>
          <w:color w:val="000000"/>
          <w:highlight w:val="white"/>
          <w:lang w:val="en-US"/>
        </w:rPr>
      </w:pPr>
      <w:r w:rsidRPr="004033DA">
        <w:rPr>
          <w:color w:val="0000FF"/>
          <w:highlight w:val="white"/>
          <w:lang w:val="en-US"/>
        </w:rPr>
        <w:t>&lt;</w:t>
      </w:r>
      <w:r w:rsidRPr="004033DA">
        <w:rPr>
          <w:color w:val="800000"/>
          <w:highlight w:val="white"/>
          <w:lang w:val="en-US"/>
        </w:rPr>
        <w:t>tns:notifyLivingWagesSsins</w:t>
      </w:r>
      <w:r w:rsidRPr="004033DA">
        <w:rPr>
          <w:color w:val="FF0000"/>
          <w:highlight w:val="white"/>
          <w:lang w:val="en-US"/>
        </w:rPr>
        <w:t xml:space="preserve"> xmlns:tns</w:t>
      </w:r>
      <w:r w:rsidRPr="004033DA">
        <w:rPr>
          <w:color w:val="0000FF"/>
          <w:highlight w:val="white"/>
          <w:lang w:val="en-US"/>
        </w:rPr>
        <w:t>="</w:t>
      </w:r>
      <w:r w:rsidRPr="004033DA">
        <w:rPr>
          <w:color w:val="000000"/>
          <w:highlight w:val="white"/>
          <w:lang w:val="en-US"/>
        </w:rPr>
        <w:t>http://kszbcss.fgov.be/intf/livingwagesnotifications/v1</w:t>
      </w:r>
      <w:r w:rsidRPr="004033DA">
        <w:rPr>
          <w:color w:val="0000FF"/>
          <w:highlight w:val="white"/>
          <w:lang w:val="en-US"/>
        </w:rPr>
        <w:t>"&gt;</w:t>
      </w:r>
    </w:p>
    <w:p w:rsidR="008A6EA8" w:rsidRPr="004033DA" w:rsidRDefault="008A6EA8" w:rsidP="008A6EA8">
      <w:pPr>
        <w:autoSpaceDE w:val="0"/>
        <w:autoSpaceDN w:val="0"/>
        <w:adjustRightInd w:val="0"/>
        <w:jc w:val="left"/>
        <w:rPr>
          <w:color w:val="000000"/>
          <w:highlight w:val="white"/>
          <w:lang w:val="en-US"/>
        </w:rPr>
      </w:pPr>
      <w:r w:rsidRPr="004033DA">
        <w:rPr>
          <w:color w:val="000000"/>
          <w:highlight w:val="white"/>
          <w:lang w:val="en-US"/>
        </w:rPr>
        <w:tab/>
      </w:r>
      <w:r w:rsidRPr="004033DA">
        <w:rPr>
          <w:color w:val="0000FF"/>
          <w:highlight w:val="white"/>
          <w:lang w:val="en-US"/>
        </w:rPr>
        <w:t>&lt;</w:t>
      </w:r>
      <w:r w:rsidRPr="004033DA">
        <w:rPr>
          <w:color w:val="800000"/>
          <w:highlight w:val="white"/>
          <w:lang w:val="en-US"/>
        </w:rPr>
        <w:t>sender</w:t>
      </w:r>
      <w:r w:rsidRPr="004033DA">
        <w:rPr>
          <w:color w:val="0000FF"/>
          <w:highlight w:val="white"/>
          <w:lang w:val="en-US"/>
        </w:rPr>
        <w:t>&gt;</w:t>
      </w:r>
    </w:p>
    <w:p w:rsidR="008A6EA8" w:rsidRPr="004033DA" w:rsidRDefault="008A6EA8" w:rsidP="008A6EA8">
      <w:pPr>
        <w:autoSpaceDE w:val="0"/>
        <w:autoSpaceDN w:val="0"/>
        <w:adjustRightInd w:val="0"/>
        <w:jc w:val="left"/>
        <w:rPr>
          <w:color w:val="000000"/>
          <w:highlight w:val="white"/>
          <w:lang w:val="en-US"/>
        </w:rPr>
      </w:pPr>
      <w:r w:rsidRPr="004033DA">
        <w:rPr>
          <w:color w:val="000000"/>
          <w:highlight w:val="white"/>
          <w:lang w:val="en-US"/>
        </w:rPr>
        <w:tab/>
      </w:r>
      <w:r w:rsidRPr="004033DA">
        <w:rPr>
          <w:color w:val="000000"/>
          <w:highlight w:val="white"/>
          <w:lang w:val="en-US"/>
        </w:rPr>
        <w:tab/>
      </w:r>
      <w:r w:rsidRPr="004033DA">
        <w:rPr>
          <w:color w:val="0000FF"/>
          <w:highlight w:val="white"/>
          <w:lang w:val="en-US"/>
        </w:rPr>
        <w:t>&lt;</w:t>
      </w:r>
      <w:r w:rsidRPr="004033DA">
        <w:rPr>
          <w:color w:val="800000"/>
          <w:highlight w:val="white"/>
          <w:lang w:val="en-US"/>
        </w:rPr>
        <w:t>ticket</w:t>
      </w:r>
      <w:r w:rsidRPr="004033DA">
        <w:rPr>
          <w:color w:val="0000FF"/>
          <w:highlight w:val="white"/>
          <w:lang w:val="en-US"/>
        </w:rPr>
        <w:t>&gt;</w:t>
      </w:r>
      <w:r w:rsidRPr="004033DA">
        <w:rPr>
          <w:color w:val="000000"/>
          <w:highlight w:val="white"/>
          <w:lang w:val="en-US"/>
        </w:rPr>
        <w:t>20946f34-89e1-4129-87e7-54cd65e25530</w:t>
      </w:r>
      <w:r w:rsidRPr="004033DA">
        <w:rPr>
          <w:color w:val="0000FF"/>
          <w:highlight w:val="white"/>
          <w:lang w:val="en-US"/>
        </w:rPr>
        <w:t>&lt;/</w:t>
      </w:r>
      <w:r w:rsidRPr="004033DA">
        <w:rPr>
          <w:color w:val="800000"/>
          <w:highlight w:val="white"/>
          <w:lang w:val="en-US"/>
        </w:rPr>
        <w:t>ticket</w:t>
      </w:r>
      <w:r w:rsidRPr="004033DA">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4033DA">
        <w:rPr>
          <w:color w:val="000000"/>
          <w:highlight w:val="white"/>
          <w:lang w:val="en-US"/>
        </w:rPr>
        <w:tab/>
      </w:r>
      <w:r w:rsidRPr="004033DA">
        <w:rPr>
          <w:color w:val="000000"/>
          <w:highlight w:val="white"/>
          <w:lang w:val="en-US"/>
        </w:rPr>
        <w:tab/>
      </w:r>
      <w:r w:rsidRPr="0095651E">
        <w:rPr>
          <w:color w:val="0000FF"/>
          <w:highlight w:val="white"/>
          <w:lang w:val="en-US"/>
        </w:rPr>
        <w:t>&lt;</w:t>
      </w:r>
      <w:r w:rsidRPr="0095651E">
        <w:rPr>
          <w:color w:val="800000"/>
          <w:highlight w:val="white"/>
          <w:lang w:val="en-US"/>
        </w:rPr>
        <w:t>timestampSent</w:t>
      </w:r>
      <w:r w:rsidRPr="0095651E">
        <w:rPr>
          <w:color w:val="0000FF"/>
          <w:highlight w:val="white"/>
          <w:lang w:val="en-US"/>
        </w:rPr>
        <w:t>&gt;</w:t>
      </w:r>
      <w:r w:rsidRPr="0095651E">
        <w:rPr>
          <w:color w:val="000000"/>
          <w:highlight w:val="white"/>
          <w:lang w:val="en-US"/>
        </w:rPr>
        <w:t>20015-12-02T15:53:47.0Z</w:t>
      </w:r>
      <w:r w:rsidRPr="0095651E">
        <w:rPr>
          <w:color w:val="0000FF"/>
          <w:highlight w:val="white"/>
          <w:lang w:val="en-US"/>
        </w:rPr>
        <w:t>&lt;/</w:t>
      </w:r>
      <w:r w:rsidRPr="0095651E">
        <w:rPr>
          <w:color w:val="800000"/>
          <w:highlight w:val="white"/>
          <w:lang w:val="en-US"/>
        </w:rPr>
        <w:t>timestampSent</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00"/>
          <w:highlight w:val="white"/>
          <w:lang w:val="en-US"/>
        </w:rPr>
        <w:tab/>
      </w:r>
      <w:r w:rsidRPr="0095651E">
        <w:rPr>
          <w:color w:val="0000FF"/>
          <w:highlight w:val="white"/>
          <w:lang w:val="en-US"/>
        </w:rPr>
        <w:t>&lt;</w:t>
      </w:r>
      <w:r w:rsidRPr="0095651E">
        <w:rPr>
          <w:color w:val="800000"/>
          <w:highlight w:val="white"/>
          <w:lang w:val="en-US"/>
        </w:rPr>
        <w:t>organizationIdentification</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00"/>
          <w:highlight w:val="white"/>
          <w:lang w:val="en-US"/>
        </w:rPr>
        <w:tab/>
      </w:r>
      <w:r w:rsidRPr="0095651E">
        <w:rPr>
          <w:color w:val="000000"/>
          <w:highlight w:val="white"/>
          <w:lang w:val="en-US"/>
        </w:rPr>
        <w:tab/>
      </w:r>
      <w:r w:rsidRPr="0095651E">
        <w:rPr>
          <w:color w:val="0000FF"/>
          <w:highlight w:val="white"/>
          <w:lang w:val="en-US"/>
        </w:rPr>
        <w:t>&lt;</w:t>
      </w:r>
      <w:r w:rsidRPr="0095651E">
        <w:rPr>
          <w:color w:val="800000"/>
          <w:highlight w:val="white"/>
          <w:lang w:val="en-US"/>
        </w:rPr>
        <w:t>sector</w:t>
      </w:r>
      <w:r w:rsidRPr="0095651E">
        <w:rPr>
          <w:color w:val="0000FF"/>
          <w:highlight w:val="white"/>
          <w:lang w:val="en-US"/>
        </w:rPr>
        <w:t>&gt;</w:t>
      </w:r>
      <w:r w:rsidRPr="0095651E">
        <w:rPr>
          <w:color w:val="000000"/>
          <w:highlight w:val="white"/>
          <w:lang w:val="en-US"/>
        </w:rPr>
        <w:t>25</w:t>
      </w:r>
      <w:r w:rsidRPr="0095651E">
        <w:rPr>
          <w:color w:val="0000FF"/>
          <w:highlight w:val="white"/>
          <w:lang w:val="en-US"/>
        </w:rPr>
        <w:t>&lt;/</w:t>
      </w:r>
      <w:r w:rsidRPr="0095651E">
        <w:rPr>
          <w:color w:val="800000"/>
          <w:highlight w:val="white"/>
          <w:lang w:val="en-US"/>
        </w:rPr>
        <w:t>sector</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00"/>
          <w:highlight w:val="white"/>
          <w:lang w:val="en-US"/>
        </w:rPr>
        <w:tab/>
      </w:r>
      <w:r w:rsidRPr="0095651E">
        <w:rPr>
          <w:color w:val="000000"/>
          <w:highlight w:val="white"/>
          <w:lang w:val="en-US"/>
        </w:rPr>
        <w:tab/>
      </w:r>
      <w:r w:rsidRPr="0095651E">
        <w:rPr>
          <w:color w:val="0000FF"/>
          <w:highlight w:val="white"/>
          <w:lang w:val="en-US"/>
        </w:rPr>
        <w:t>&lt;</w:t>
      </w:r>
      <w:r w:rsidRPr="0095651E">
        <w:rPr>
          <w:color w:val="800000"/>
          <w:highlight w:val="white"/>
          <w:lang w:val="en-US"/>
        </w:rPr>
        <w:t>institution</w:t>
      </w:r>
      <w:r w:rsidRPr="0095651E">
        <w:rPr>
          <w:color w:val="0000FF"/>
          <w:highlight w:val="white"/>
          <w:lang w:val="en-US"/>
        </w:rPr>
        <w:t>&gt;</w:t>
      </w:r>
      <w:r w:rsidRPr="0095651E">
        <w:rPr>
          <w:color w:val="000000"/>
          <w:highlight w:val="white"/>
          <w:lang w:val="en-US"/>
        </w:rPr>
        <w:t>0</w:t>
      </w:r>
      <w:r w:rsidRPr="0095651E">
        <w:rPr>
          <w:color w:val="0000FF"/>
          <w:highlight w:val="white"/>
          <w:lang w:val="en-US"/>
        </w:rPr>
        <w:t>&lt;/</w:t>
      </w:r>
      <w:r w:rsidRPr="0095651E">
        <w:rPr>
          <w:color w:val="800000"/>
          <w:highlight w:val="white"/>
          <w:lang w:val="en-US"/>
        </w:rPr>
        <w:t>institution</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00"/>
          <w:highlight w:val="white"/>
          <w:lang w:val="en-US"/>
        </w:rPr>
        <w:tab/>
      </w:r>
      <w:r w:rsidRPr="0095651E">
        <w:rPr>
          <w:color w:val="0000FF"/>
          <w:highlight w:val="white"/>
          <w:lang w:val="en-US"/>
        </w:rPr>
        <w:t>&lt;/</w:t>
      </w:r>
      <w:r w:rsidRPr="0095651E">
        <w:rPr>
          <w:color w:val="800000"/>
          <w:highlight w:val="white"/>
          <w:lang w:val="en-US"/>
        </w:rPr>
        <w:t>organizationIdentification</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FF"/>
          <w:highlight w:val="white"/>
          <w:lang w:val="en-US"/>
        </w:rPr>
        <w:t>&lt;/</w:t>
      </w:r>
      <w:r w:rsidRPr="0095651E">
        <w:rPr>
          <w:color w:val="800000"/>
          <w:highlight w:val="white"/>
          <w:lang w:val="en-US"/>
        </w:rPr>
        <w:t>sender</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FF"/>
          <w:highlight w:val="white"/>
          <w:lang w:val="en-US"/>
        </w:rPr>
        <w:t>&lt;</w:t>
      </w:r>
      <w:r w:rsidRPr="0095651E">
        <w:rPr>
          <w:color w:val="800000"/>
          <w:highlight w:val="white"/>
          <w:lang w:val="en-US"/>
        </w:rPr>
        <w:t>receiver</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00"/>
          <w:highlight w:val="white"/>
          <w:lang w:val="en-US"/>
        </w:rPr>
        <w:tab/>
      </w:r>
      <w:r w:rsidRPr="0095651E">
        <w:rPr>
          <w:color w:val="0000FF"/>
          <w:highlight w:val="white"/>
          <w:lang w:val="en-US"/>
        </w:rPr>
        <w:t>&lt;</w:t>
      </w:r>
      <w:r w:rsidRPr="0095651E">
        <w:rPr>
          <w:color w:val="800000"/>
          <w:highlight w:val="white"/>
          <w:lang w:val="en-US"/>
        </w:rPr>
        <w:t>organizationIdentification</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00"/>
          <w:highlight w:val="white"/>
          <w:lang w:val="en-US"/>
        </w:rPr>
        <w:tab/>
      </w:r>
      <w:r w:rsidRPr="0095651E">
        <w:rPr>
          <w:color w:val="000000"/>
          <w:highlight w:val="white"/>
          <w:lang w:val="en-US"/>
        </w:rPr>
        <w:tab/>
      </w:r>
      <w:r w:rsidRPr="0095651E">
        <w:rPr>
          <w:color w:val="0000FF"/>
          <w:highlight w:val="white"/>
          <w:lang w:val="en-US"/>
        </w:rPr>
        <w:t>&lt;</w:t>
      </w:r>
      <w:r w:rsidRPr="0095651E">
        <w:rPr>
          <w:color w:val="800000"/>
          <w:highlight w:val="white"/>
          <w:lang w:val="en-US"/>
        </w:rPr>
        <w:t>cbeNumber</w:t>
      </w:r>
      <w:r w:rsidRPr="0095651E">
        <w:rPr>
          <w:color w:val="0000FF"/>
          <w:highlight w:val="white"/>
          <w:lang w:val="en-US"/>
        </w:rPr>
        <w:t>&gt;</w:t>
      </w:r>
      <w:r w:rsidRPr="0095651E">
        <w:rPr>
          <w:color w:val="000000"/>
          <w:highlight w:val="white"/>
          <w:lang w:val="en-US"/>
        </w:rPr>
        <w:t>0239843188</w:t>
      </w:r>
      <w:r w:rsidRPr="0095651E">
        <w:rPr>
          <w:color w:val="0000FF"/>
          <w:highlight w:val="white"/>
          <w:lang w:val="en-US"/>
        </w:rPr>
        <w:t>&lt;/</w:t>
      </w:r>
      <w:r w:rsidRPr="0095651E">
        <w:rPr>
          <w:color w:val="800000"/>
          <w:highlight w:val="white"/>
          <w:lang w:val="en-US"/>
        </w:rPr>
        <w:t>cbeNumber</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00"/>
          <w:highlight w:val="white"/>
          <w:lang w:val="en-US"/>
        </w:rPr>
        <w:tab/>
      </w:r>
      <w:r w:rsidRPr="0095651E">
        <w:rPr>
          <w:color w:val="0000FF"/>
          <w:highlight w:val="white"/>
          <w:lang w:val="en-US"/>
        </w:rPr>
        <w:t>&lt;/</w:t>
      </w:r>
      <w:r w:rsidRPr="0095651E">
        <w:rPr>
          <w:color w:val="800000"/>
          <w:highlight w:val="white"/>
          <w:lang w:val="en-US"/>
        </w:rPr>
        <w:t>organizationIdentification</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FF"/>
          <w:highlight w:val="white"/>
          <w:lang w:val="en-US"/>
        </w:rPr>
        <w:t>&lt;/</w:t>
      </w:r>
      <w:r w:rsidRPr="0095651E">
        <w:rPr>
          <w:color w:val="800000"/>
          <w:highlight w:val="white"/>
          <w:lang w:val="en-US"/>
        </w:rPr>
        <w:t>receiver</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FF"/>
          <w:highlight w:val="white"/>
          <w:lang w:val="en-US"/>
        </w:rPr>
        <w:t>&lt;</w:t>
      </w:r>
      <w:r w:rsidRPr="0095651E">
        <w:rPr>
          <w:color w:val="800000"/>
          <w:highlight w:val="white"/>
          <w:lang w:val="en-US"/>
        </w:rPr>
        <w:t>legalContext</w:t>
      </w:r>
      <w:r w:rsidRPr="0095651E">
        <w:rPr>
          <w:color w:val="0000FF"/>
          <w:highlight w:val="white"/>
          <w:lang w:val="en-US"/>
        </w:rPr>
        <w:t>&gt;</w:t>
      </w:r>
      <w:r w:rsidRPr="0095651E">
        <w:rPr>
          <w:color w:val="000000"/>
          <w:highlight w:val="white"/>
          <w:lang w:val="en-US"/>
        </w:rPr>
        <w:t>ACTIRIS:ANY_USE</w:t>
      </w:r>
      <w:r w:rsidRPr="0095651E">
        <w:rPr>
          <w:color w:val="0000FF"/>
          <w:highlight w:val="white"/>
          <w:lang w:val="en-US"/>
        </w:rPr>
        <w:t>&lt;/</w:t>
      </w:r>
      <w:r w:rsidRPr="0095651E">
        <w:rPr>
          <w:color w:val="800000"/>
          <w:highlight w:val="white"/>
          <w:lang w:val="en-US"/>
        </w:rPr>
        <w:t>legalContext</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FF"/>
          <w:highlight w:val="white"/>
          <w:lang w:val="en-US"/>
        </w:rPr>
        <w:t>&lt;</w:t>
      </w:r>
      <w:r w:rsidRPr="0095651E">
        <w:rPr>
          <w:color w:val="800000"/>
          <w:highlight w:val="white"/>
          <w:lang w:val="en-US"/>
        </w:rPr>
        <w:t>informationDate</w:t>
      </w:r>
      <w:r w:rsidRPr="0095651E">
        <w:rPr>
          <w:color w:val="0000FF"/>
          <w:highlight w:val="white"/>
          <w:lang w:val="en-US"/>
        </w:rPr>
        <w:t>&gt;</w:t>
      </w:r>
      <w:r w:rsidRPr="0095651E">
        <w:rPr>
          <w:color w:val="000000"/>
          <w:highlight w:val="white"/>
          <w:lang w:val="en-US"/>
        </w:rPr>
        <w:t>1967-08-13</w:t>
      </w:r>
      <w:r w:rsidRPr="0095651E">
        <w:rPr>
          <w:color w:val="0000FF"/>
          <w:highlight w:val="white"/>
          <w:lang w:val="en-US"/>
        </w:rPr>
        <w:t>&lt;/</w:t>
      </w:r>
      <w:r w:rsidRPr="0095651E">
        <w:rPr>
          <w:color w:val="800000"/>
          <w:highlight w:val="white"/>
          <w:lang w:val="en-US"/>
        </w:rPr>
        <w:t>informationDate</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FF"/>
          <w:highlight w:val="white"/>
          <w:lang w:val="en-US"/>
        </w:rPr>
        <w:t>&lt;</w:t>
      </w:r>
      <w:r w:rsidRPr="0095651E">
        <w:rPr>
          <w:color w:val="800000"/>
          <w:highlight w:val="white"/>
          <w:lang w:val="en-US"/>
        </w:rPr>
        <w:t>livingWagesSsins</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00"/>
          <w:highlight w:val="white"/>
          <w:lang w:val="en-US"/>
        </w:rPr>
        <w:tab/>
      </w:r>
      <w:r w:rsidRPr="0095651E">
        <w:rPr>
          <w:color w:val="0000FF"/>
          <w:highlight w:val="white"/>
          <w:lang w:val="en-US"/>
        </w:rPr>
        <w:t>&lt;</w:t>
      </w:r>
      <w:r w:rsidRPr="0095651E">
        <w:rPr>
          <w:color w:val="800000"/>
          <w:highlight w:val="white"/>
          <w:lang w:val="en-US"/>
        </w:rPr>
        <w:t>livingWagesSsin</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00"/>
          <w:highlight w:val="white"/>
          <w:lang w:val="en-US"/>
        </w:rPr>
        <w:tab/>
      </w:r>
      <w:r w:rsidRPr="0095651E">
        <w:rPr>
          <w:color w:val="000000"/>
          <w:highlight w:val="white"/>
          <w:lang w:val="en-US"/>
        </w:rPr>
        <w:tab/>
      </w:r>
      <w:r w:rsidRPr="0095651E">
        <w:rPr>
          <w:color w:val="0000FF"/>
          <w:highlight w:val="white"/>
          <w:lang w:val="en-US"/>
        </w:rPr>
        <w:t>&lt;</w:t>
      </w:r>
      <w:r w:rsidRPr="0095651E">
        <w:rPr>
          <w:color w:val="800000"/>
          <w:highlight w:val="white"/>
          <w:lang w:val="en-US"/>
        </w:rPr>
        <w:t>ssin</w:t>
      </w:r>
      <w:r w:rsidRPr="0095651E">
        <w:rPr>
          <w:color w:val="0000FF"/>
          <w:highlight w:val="white"/>
          <w:lang w:val="en-US"/>
        </w:rPr>
        <w:t>&gt;</w:t>
      </w:r>
      <w:r w:rsidRPr="0095651E">
        <w:rPr>
          <w:color w:val="000000"/>
          <w:highlight w:val="white"/>
          <w:lang w:val="en-US"/>
        </w:rPr>
        <w:t>00000000196</w:t>
      </w:r>
      <w:r w:rsidRPr="0095651E">
        <w:rPr>
          <w:color w:val="0000FF"/>
          <w:highlight w:val="white"/>
          <w:lang w:val="en-US"/>
        </w:rPr>
        <w:t>&lt;/</w:t>
      </w:r>
      <w:r w:rsidRPr="0095651E">
        <w:rPr>
          <w:color w:val="800000"/>
          <w:highlight w:val="white"/>
          <w:lang w:val="en-US"/>
        </w:rPr>
        <w:t>ssin</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00"/>
          <w:highlight w:val="white"/>
          <w:lang w:val="en-US"/>
        </w:rPr>
        <w:tab/>
      </w:r>
      <w:r w:rsidRPr="0095651E">
        <w:rPr>
          <w:color w:val="000000"/>
          <w:highlight w:val="white"/>
          <w:lang w:val="en-US"/>
        </w:rPr>
        <w:tab/>
      </w:r>
      <w:r w:rsidRPr="0095651E">
        <w:rPr>
          <w:color w:val="0000FF"/>
          <w:highlight w:val="white"/>
          <w:lang w:val="en-US"/>
        </w:rPr>
        <w:t>&lt;</w:t>
      </w:r>
      <w:r w:rsidRPr="0095651E">
        <w:rPr>
          <w:color w:val="800000"/>
          <w:highlight w:val="white"/>
          <w:lang w:val="en-US"/>
        </w:rPr>
        <w:t>timestamp</w:t>
      </w:r>
      <w:r w:rsidRPr="0095651E">
        <w:rPr>
          <w:color w:val="0000FF"/>
          <w:highlight w:val="white"/>
          <w:lang w:val="en-US"/>
        </w:rPr>
        <w:t>&gt;</w:t>
      </w:r>
      <w:r w:rsidRPr="0095651E">
        <w:rPr>
          <w:color w:val="000000"/>
          <w:highlight w:val="white"/>
          <w:lang w:val="en-US"/>
        </w:rPr>
        <w:t>2015-12-01T10:30:01.0Z</w:t>
      </w:r>
      <w:r w:rsidRPr="0095651E">
        <w:rPr>
          <w:color w:val="0000FF"/>
          <w:highlight w:val="white"/>
          <w:lang w:val="en-US"/>
        </w:rPr>
        <w:t>&lt;/</w:t>
      </w:r>
      <w:r w:rsidRPr="0095651E">
        <w:rPr>
          <w:color w:val="800000"/>
          <w:highlight w:val="white"/>
          <w:lang w:val="en-US"/>
        </w:rPr>
        <w:t>timestamp</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00"/>
          <w:highlight w:val="white"/>
          <w:lang w:val="en-US"/>
        </w:rPr>
        <w:tab/>
      </w:r>
      <w:r w:rsidRPr="0095651E">
        <w:rPr>
          <w:color w:val="0000FF"/>
          <w:highlight w:val="white"/>
          <w:lang w:val="en-US"/>
        </w:rPr>
        <w:t>&lt;/</w:t>
      </w:r>
      <w:r w:rsidRPr="0095651E">
        <w:rPr>
          <w:color w:val="800000"/>
          <w:highlight w:val="white"/>
          <w:lang w:val="en-US"/>
        </w:rPr>
        <w:t>livingWagesSsin</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00"/>
          <w:highlight w:val="white"/>
          <w:lang w:val="en-US"/>
        </w:rPr>
        <w:tab/>
      </w:r>
      <w:r w:rsidRPr="0095651E">
        <w:rPr>
          <w:color w:val="0000FF"/>
          <w:highlight w:val="white"/>
          <w:lang w:val="en-US"/>
        </w:rPr>
        <w:t>&lt;/</w:t>
      </w:r>
      <w:r w:rsidRPr="0095651E">
        <w:rPr>
          <w:color w:val="800000"/>
          <w:highlight w:val="white"/>
          <w:lang w:val="en-US"/>
        </w:rPr>
        <w:t>livingWagesSsins</w:t>
      </w:r>
      <w:r w:rsidRPr="0095651E">
        <w:rPr>
          <w:color w:val="0000FF"/>
          <w:highlight w:val="white"/>
          <w:lang w:val="en-US"/>
        </w:rPr>
        <w:t>&gt;</w:t>
      </w:r>
    </w:p>
    <w:p w:rsidR="008A6EA8" w:rsidRPr="0095651E" w:rsidRDefault="008A6EA8" w:rsidP="008A6EA8">
      <w:pPr>
        <w:autoSpaceDE w:val="0"/>
        <w:autoSpaceDN w:val="0"/>
        <w:adjustRightInd w:val="0"/>
        <w:jc w:val="left"/>
        <w:rPr>
          <w:color w:val="000000"/>
          <w:highlight w:val="white"/>
          <w:lang w:val="en-US"/>
        </w:rPr>
      </w:pPr>
      <w:r w:rsidRPr="0095651E">
        <w:rPr>
          <w:color w:val="0000FF"/>
          <w:highlight w:val="white"/>
          <w:lang w:val="en-US"/>
        </w:rPr>
        <w:t>&lt;/</w:t>
      </w:r>
      <w:r w:rsidRPr="0095651E">
        <w:rPr>
          <w:color w:val="800000"/>
          <w:highlight w:val="white"/>
          <w:lang w:val="en-US"/>
        </w:rPr>
        <w:t>tns:notifyLivingWagesSsins</w:t>
      </w:r>
      <w:r w:rsidRPr="0095651E">
        <w:rPr>
          <w:color w:val="0000FF"/>
          <w:highlight w:val="white"/>
          <w:lang w:val="en-US"/>
        </w:rPr>
        <w:t>&gt;</w:t>
      </w:r>
    </w:p>
    <w:p w:rsidR="003B2C1F" w:rsidRPr="0095651E" w:rsidRDefault="003B2C1F" w:rsidP="003B2C1F">
      <w:pPr>
        <w:rPr>
          <w:lang w:val="en-US"/>
        </w:rPr>
      </w:pPr>
    </w:p>
    <w:sectPr w:rsidR="003B2C1F" w:rsidRPr="0095651E" w:rsidSect="00576C67">
      <w:headerReference w:type="even" r:id="rId28"/>
      <w:headerReference w:type="first" r:id="rId29"/>
      <w:footnotePr>
        <w:numRestart w:val="eachPage"/>
      </w:footnotePr>
      <w:type w:val="continuous"/>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E92" w:rsidRDefault="00B42E92">
      <w:r>
        <w:separator/>
      </w:r>
    </w:p>
  </w:endnote>
  <w:endnote w:type="continuationSeparator" w:id="0">
    <w:p w:rsidR="00B42E92" w:rsidRDefault="00B42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557202"/>
      <w:docPartObj>
        <w:docPartGallery w:val="Page Numbers (Bottom of Page)"/>
        <w:docPartUnique/>
      </w:docPartObj>
    </w:sdtPr>
    <w:sdtEndPr/>
    <w:sdtContent>
      <w:sdt>
        <w:sdtPr>
          <w:id w:val="1730342138"/>
          <w:docPartObj>
            <w:docPartGallery w:val="Page Numbers (Top of Page)"/>
            <w:docPartUnique/>
          </w:docPartObj>
        </w:sdtPr>
        <w:sdtEndPr/>
        <w:sdtContent>
          <w:p w:rsidR="008949FA" w:rsidRPr="00643DB7" w:rsidRDefault="008949FA">
            <w:pPr>
              <w:pStyle w:val="Footer"/>
              <w:jc w:val="right"/>
            </w:pPr>
            <w:r>
              <w:t xml:space="preserve">Pg </w:t>
            </w:r>
            <w:r w:rsidRPr="00643DB7">
              <w:rPr>
                <w:bCs/>
              </w:rPr>
              <w:fldChar w:fldCharType="begin"/>
            </w:r>
            <w:r w:rsidRPr="00643DB7">
              <w:rPr>
                <w:bCs/>
              </w:rPr>
              <w:instrText xml:space="preserve"> PAGE </w:instrText>
            </w:r>
            <w:r w:rsidRPr="00643DB7">
              <w:rPr>
                <w:bCs/>
              </w:rPr>
              <w:fldChar w:fldCharType="separate"/>
            </w:r>
            <w:r w:rsidR="0095651E">
              <w:rPr>
                <w:bCs/>
                <w:noProof/>
              </w:rPr>
              <w:t>14</w:t>
            </w:r>
            <w:r w:rsidRPr="00643DB7">
              <w:rPr>
                <w:bCs/>
              </w:rPr>
              <w:fldChar w:fldCharType="end"/>
            </w:r>
            <w:r>
              <w:t>/</w:t>
            </w:r>
            <w:r w:rsidRPr="00643DB7">
              <w:rPr>
                <w:bCs/>
              </w:rPr>
              <w:fldChar w:fldCharType="begin"/>
            </w:r>
            <w:r w:rsidRPr="00643DB7">
              <w:rPr>
                <w:bCs/>
              </w:rPr>
              <w:instrText xml:space="preserve"> NUMPAGES  </w:instrText>
            </w:r>
            <w:r w:rsidRPr="00643DB7">
              <w:rPr>
                <w:bCs/>
              </w:rPr>
              <w:fldChar w:fldCharType="separate"/>
            </w:r>
            <w:r w:rsidR="0095651E">
              <w:rPr>
                <w:bCs/>
                <w:noProof/>
              </w:rPr>
              <w:t>14</w:t>
            </w:r>
            <w:r w:rsidRPr="00643DB7">
              <w:rPr>
                <w:bCs/>
              </w:rPr>
              <w:fldChar w:fldCharType="end"/>
            </w:r>
          </w:p>
        </w:sdtContent>
      </w:sdt>
    </w:sdtContent>
  </w:sdt>
  <w:p w:rsidR="008949FA" w:rsidRDefault="00894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E92" w:rsidRDefault="00B42E92">
      <w:r>
        <w:separator/>
      </w:r>
    </w:p>
  </w:footnote>
  <w:footnote w:type="continuationSeparator" w:id="0">
    <w:p w:rsidR="00B42E92" w:rsidRDefault="00B42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FA" w:rsidRPr="003A21E5" w:rsidRDefault="008949FA" w:rsidP="00643DB7">
    <w:pPr>
      <w:pStyle w:val="Header"/>
      <w:tabs>
        <w:tab w:val="left" w:pos="7560"/>
      </w:tabs>
      <w:rPr>
        <w:sz w:val="20"/>
        <w:szCs w:val="20"/>
      </w:rPr>
    </w:pPr>
    <w:r>
      <w:rPr>
        <w:noProof/>
        <w:lang w:eastAsia="fr-BE"/>
      </w:rPr>
      <w:drawing>
        <wp:inline distT="0" distB="0" distL="0" distR="0" wp14:anchorId="3EDF3727" wp14:editId="145397B1">
          <wp:extent cx="94615" cy="94615"/>
          <wp:effectExtent l="0" t="0" r="635" b="635"/>
          <wp:docPr id="3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r>
      <w:t xml:space="preserve">  </w:t>
    </w:r>
    <w:r>
      <w:rPr>
        <w:sz w:val="20"/>
        <w:szCs w:val="20"/>
      </w:rPr>
      <w:t xml:space="preserve"> Prj. </w:t>
    </w:r>
    <w:r>
      <w:rPr>
        <w:sz w:val="20"/>
        <w:szCs w:val="20"/>
      </w:rPr>
      <w:fldChar w:fldCharType="begin"/>
    </w:r>
    <w:r w:rsidRPr="00A43778">
      <w:rPr>
        <w:sz w:val="20"/>
        <w:szCs w:val="20"/>
      </w:rPr>
      <w:instrText xml:space="preserve"> INFO  Subject  \* MERGEFORMAT </w:instrText>
    </w:r>
    <w:r>
      <w:rPr>
        <w:sz w:val="20"/>
        <w:szCs w:val="20"/>
      </w:rPr>
      <w:fldChar w:fldCharType="separate"/>
    </w:r>
    <w:r w:rsidRPr="00D33B7B">
      <w:rPr>
        <w:sz w:val="20"/>
        <w:szCs w:val="20"/>
        <w:lang w:val="en-GB"/>
      </w:rPr>
      <w:t>LivingWagesNotifications</w:t>
    </w:r>
    <w:r>
      <w:rPr>
        <w:sz w:val="20"/>
        <w:szCs w:val="20"/>
      </w:rPr>
      <w:fldChar w:fldCharType="end"/>
    </w:r>
    <w:r>
      <w:rPr>
        <w:sz w:val="20"/>
        <w:szCs w:val="20"/>
      </w:rPr>
      <w:t xml:space="preserve"> – </w:t>
    </w:r>
    <w:r>
      <w:rPr>
        <w:sz w:val="20"/>
        <w:szCs w:val="20"/>
      </w:rPr>
      <w:fldChar w:fldCharType="begin"/>
    </w:r>
    <w:r w:rsidRPr="003A21E5">
      <w:rPr>
        <w:sz w:val="20"/>
        <w:szCs w:val="20"/>
      </w:rPr>
      <w:instrText xml:space="preserve"> INFO  Title  \* MERGEFORMAT </w:instrText>
    </w:r>
    <w:r>
      <w:rPr>
        <w:sz w:val="20"/>
        <w:szCs w:val="20"/>
      </w:rPr>
      <w:fldChar w:fldCharType="separate"/>
    </w:r>
    <w:r>
      <w:rPr>
        <w:sz w:val="20"/>
        <w:szCs w:val="20"/>
        <w:lang w:val="en-GB"/>
      </w:rPr>
      <w:t>Technical Service Specifications</w:t>
    </w:r>
    <w:r>
      <w:rPr>
        <w:sz w:val="20"/>
        <w:szCs w:val="20"/>
      </w:rPr>
      <w:fldChar w:fldCharType="end"/>
    </w:r>
    <w:r>
      <w:rPr>
        <w:sz w:val="20"/>
        <w:szCs w:val="20"/>
      </w:rPr>
      <w:tab/>
    </w:r>
    <w:r>
      <w:rPr>
        <w:sz w:val="20"/>
        <w:szCs w:val="20"/>
      </w:rPr>
      <w:tab/>
    </w:r>
    <w:r>
      <w:rPr>
        <w:sz w:val="20"/>
        <w:szCs w:val="20"/>
      </w:rPr>
      <w:fldChar w:fldCharType="begin"/>
    </w:r>
    <w:r>
      <w:rPr>
        <w:sz w:val="20"/>
        <w:szCs w:val="20"/>
      </w:rPr>
      <w:instrText xml:space="preserve"> SAVEDATE  \@ "dddd d MMMM yyyy HH:mm:ss"  \* MERGEFORMAT </w:instrText>
    </w:r>
    <w:r>
      <w:rPr>
        <w:sz w:val="20"/>
        <w:szCs w:val="20"/>
      </w:rPr>
      <w:fldChar w:fldCharType="separate"/>
    </w:r>
    <w:r w:rsidR="004033DA">
      <w:rPr>
        <w:noProof/>
        <w:sz w:val="20"/>
        <w:szCs w:val="20"/>
      </w:rPr>
      <w:t>lundi 24 juillet 2017 11:08:00</w:t>
    </w:r>
    <w:r>
      <w:rPr>
        <w:sz w:val="20"/>
        <w:szCs w:val="20"/>
      </w:rPr>
      <w:fldChar w:fldCharType="end"/>
    </w:r>
    <w:r>
      <w:rPr>
        <w:sz w:val="20"/>
        <w:szCs w:val="20"/>
      </w:rPr>
      <w:t xml:space="preserve">    </w:t>
    </w:r>
    <w:r>
      <w:rPr>
        <w:noProof/>
        <w:lang w:eastAsia="fr-BE"/>
      </w:rPr>
      <w:drawing>
        <wp:inline distT="0" distB="0" distL="0" distR="0" wp14:anchorId="7A3E22F3" wp14:editId="3CCFB006">
          <wp:extent cx="94615" cy="94615"/>
          <wp:effectExtent l="0" t="0" r="635" b="635"/>
          <wp:docPr id="33"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rsidR="008949FA" w:rsidRPr="00707EEF" w:rsidRDefault="008949FA" w:rsidP="00FD0648">
    <w:pPr>
      <w:pStyle w:val="Header"/>
      <w:tabs>
        <w:tab w:val="clear" w:pos="4536"/>
        <w:tab w:val="clear" w:pos="9072"/>
        <w:tab w:val="left" w:pos="1195"/>
      </w:tabs>
    </w:pPr>
    <w:r>
      <w:rPr>
        <w:sz w:val="16"/>
        <w:szCs w:val="16"/>
      </w:rPr>
      <w:t xml:space="preserve">Author(s): </w:t>
    </w:r>
    <w:r>
      <w:rPr>
        <w:sz w:val="16"/>
        <w:szCs w:val="16"/>
      </w:rPr>
      <w:fldChar w:fldCharType="begin"/>
    </w:r>
    <w:r w:rsidRPr="00707EEF">
      <w:rPr>
        <w:sz w:val="16"/>
        <w:szCs w:val="16"/>
      </w:rPr>
      <w:instrText xml:space="preserve"> AUTHOR   \* MERGEFORMAT </w:instrText>
    </w:r>
    <w:r>
      <w:rPr>
        <w:sz w:val="16"/>
        <w:szCs w:val="16"/>
      </w:rPr>
      <w:fldChar w:fldCharType="separate"/>
    </w:r>
    <w:r>
      <w:rPr>
        <w:noProof/>
        <w:sz w:val="16"/>
        <w:szCs w:val="16"/>
        <w:lang w:val="en-US"/>
      </w:rPr>
      <w:t>Jonas De Meulenaere</w:t>
    </w:r>
    <w:r>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FA" w:rsidRDefault="00B42E9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FA" w:rsidRDefault="00B42E92">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4E64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4C7A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2AA3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64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ECA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F42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9E04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0C8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F0D9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0B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92986"/>
    <w:multiLevelType w:val="hybridMultilevel"/>
    <w:tmpl w:val="892CD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EC5ABE"/>
    <w:multiLevelType w:val="hybridMultilevel"/>
    <w:tmpl w:val="D1F0A508"/>
    <w:lvl w:ilvl="0" w:tplc="9684E0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910B49"/>
    <w:multiLevelType w:val="hybridMultilevel"/>
    <w:tmpl w:val="4B1A753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BD75CF5"/>
    <w:multiLevelType w:val="hybridMultilevel"/>
    <w:tmpl w:val="5332FEE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0D9B3447"/>
    <w:multiLevelType w:val="hybridMultilevel"/>
    <w:tmpl w:val="B1FA7418"/>
    <w:lvl w:ilvl="0" w:tplc="040C0011">
      <w:start w:val="1"/>
      <w:numFmt w:val="decimal"/>
      <w:lvlText w:val="%1)"/>
      <w:lvlJc w:val="left"/>
      <w:pPr>
        <w:tabs>
          <w:tab w:val="num" w:pos="900"/>
        </w:tabs>
        <w:ind w:left="90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ED3771C"/>
    <w:multiLevelType w:val="hybridMultilevel"/>
    <w:tmpl w:val="B26A2EF0"/>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142235"/>
    <w:multiLevelType w:val="hybridMultilevel"/>
    <w:tmpl w:val="920422FA"/>
    <w:lvl w:ilvl="0" w:tplc="3F76E238">
      <w:start w:val="1"/>
      <w:numFmt w:val="decimal"/>
      <w:lvlText w:val="%1."/>
      <w:lvlJc w:val="left"/>
      <w:pPr>
        <w:tabs>
          <w:tab w:val="num" w:pos="720"/>
        </w:tabs>
        <w:ind w:left="720" w:hanging="360"/>
      </w:pPr>
      <w:rPr>
        <w:rFonts w:hint="default"/>
      </w:rPr>
    </w:lvl>
    <w:lvl w:ilvl="1" w:tplc="392A7F8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131A1395"/>
    <w:multiLevelType w:val="hybridMultilevel"/>
    <w:tmpl w:val="C44AF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5C84148"/>
    <w:multiLevelType w:val="hybridMultilevel"/>
    <w:tmpl w:val="2C40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8657A1"/>
    <w:multiLevelType w:val="hybridMultilevel"/>
    <w:tmpl w:val="F83000A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78A6F45C">
      <w:start w:val="1"/>
      <w:numFmt w:val="bullet"/>
      <w:lvlText w:val=""/>
      <w:lvlJc w:val="left"/>
      <w:pPr>
        <w:tabs>
          <w:tab w:val="num" w:pos="567"/>
        </w:tabs>
        <w:ind w:left="567" w:hanging="283"/>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83BE6"/>
    <w:multiLevelType w:val="hybridMultilevel"/>
    <w:tmpl w:val="C034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F5358C"/>
    <w:multiLevelType w:val="hybridMultilevel"/>
    <w:tmpl w:val="AD8C621A"/>
    <w:lvl w:ilvl="0" w:tplc="7B863FC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2728752B"/>
    <w:multiLevelType w:val="multilevel"/>
    <w:tmpl w:val="6090F04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3C17E9"/>
    <w:multiLevelType w:val="hybridMultilevel"/>
    <w:tmpl w:val="C7965B84"/>
    <w:lvl w:ilvl="0" w:tplc="080C000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96261AD"/>
    <w:multiLevelType w:val="hybridMultilevel"/>
    <w:tmpl w:val="79D0B5E2"/>
    <w:lvl w:ilvl="0" w:tplc="FC584E3E">
      <w:start w:val="2"/>
      <w:numFmt w:val="decimal"/>
      <w:lvlText w:val="%1)"/>
      <w:lvlJc w:val="left"/>
      <w:pPr>
        <w:tabs>
          <w:tab w:val="num" w:pos="1800"/>
        </w:tabs>
        <w:ind w:left="1800" w:hanging="360"/>
      </w:pPr>
      <w:rPr>
        <w:rFonts w:hint="default"/>
      </w:rPr>
    </w:lvl>
    <w:lvl w:ilvl="1" w:tplc="492ED55A">
      <w:start w:val="1"/>
      <w:numFmt w:val="lowerLetter"/>
      <w:lvlText w:val="%2)"/>
      <w:lvlJc w:val="left"/>
      <w:pPr>
        <w:tabs>
          <w:tab w:val="num" w:pos="2520"/>
        </w:tabs>
        <w:ind w:left="2520" w:hanging="360"/>
      </w:pPr>
      <w:rPr>
        <w:rFonts w:hint="default"/>
      </w:r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5"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C906D0"/>
    <w:multiLevelType w:val="hybridMultilevel"/>
    <w:tmpl w:val="6090F048"/>
    <w:lvl w:ilvl="0" w:tplc="6D8283C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1F39B4"/>
    <w:multiLevelType w:val="multilevel"/>
    <w:tmpl w:val="ABA6B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C5B3C98"/>
    <w:multiLevelType w:val="hybridMultilevel"/>
    <w:tmpl w:val="A2E82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17B5365"/>
    <w:multiLevelType w:val="hybridMultilevel"/>
    <w:tmpl w:val="30B624B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0" w15:restartNumberingAfterBreak="0">
    <w:nsid w:val="42476FA0"/>
    <w:multiLevelType w:val="hybridMultilevel"/>
    <w:tmpl w:val="43FEC9EA"/>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82277"/>
    <w:multiLevelType w:val="hybridMultilevel"/>
    <w:tmpl w:val="E7EA908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EB1BD8"/>
    <w:multiLevelType w:val="hybridMultilevel"/>
    <w:tmpl w:val="A580D022"/>
    <w:lvl w:ilvl="0" w:tplc="A4024FE0">
      <w:start w:val="7"/>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F623C"/>
    <w:multiLevelType w:val="hybridMultilevel"/>
    <w:tmpl w:val="84AE68E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5B7F641C"/>
    <w:multiLevelType w:val="multilevel"/>
    <w:tmpl w:val="58287FD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74E7990"/>
    <w:multiLevelType w:val="hybridMultilevel"/>
    <w:tmpl w:val="DB9EE4F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FE5546"/>
    <w:multiLevelType w:val="hybridMultilevel"/>
    <w:tmpl w:val="B242057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6A8C3898"/>
    <w:multiLevelType w:val="hybridMultilevel"/>
    <w:tmpl w:val="BE5C4A12"/>
    <w:lvl w:ilvl="0" w:tplc="FCA01A4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7122DAC"/>
    <w:multiLevelType w:val="hybridMultilevel"/>
    <w:tmpl w:val="C9DE02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4551DC"/>
    <w:multiLevelType w:val="hybridMultilevel"/>
    <w:tmpl w:val="43FA59E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AC49FE"/>
    <w:multiLevelType w:val="hybridMultilevel"/>
    <w:tmpl w:val="8F00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8"/>
  </w:num>
  <w:num w:numId="3">
    <w:abstractNumId w:val="26"/>
  </w:num>
  <w:num w:numId="4">
    <w:abstractNumId w:val="14"/>
  </w:num>
  <w:num w:numId="5">
    <w:abstractNumId w:val="12"/>
  </w:num>
  <w:num w:numId="6">
    <w:abstractNumId w:val="2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4"/>
  </w:num>
  <w:num w:numId="18">
    <w:abstractNumId w:val="40"/>
  </w:num>
  <w:num w:numId="19">
    <w:abstractNumId w:val="13"/>
  </w:num>
  <w:num w:numId="20">
    <w:abstractNumId w:val="37"/>
  </w:num>
  <w:num w:numId="21">
    <w:abstractNumId w:val="16"/>
  </w:num>
  <w:num w:numId="22">
    <w:abstractNumId w:val="28"/>
  </w:num>
  <w:num w:numId="23">
    <w:abstractNumId w:val="39"/>
  </w:num>
  <w:num w:numId="24">
    <w:abstractNumId w:val="32"/>
  </w:num>
  <w:num w:numId="25">
    <w:abstractNumId w:val="24"/>
  </w:num>
  <w:num w:numId="26">
    <w:abstractNumId w:val="11"/>
  </w:num>
  <w:num w:numId="27">
    <w:abstractNumId w:val="21"/>
  </w:num>
  <w:num w:numId="28">
    <w:abstractNumId w:val="41"/>
  </w:num>
  <w:num w:numId="29">
    <w:abstractNumId w:val="33"/>
  </w:num>
  <w:num w:numId="30">
    <w:abstractNumId w:val="18"/>
  </w:num>
  <w:num w:numId="31">
    <w:abstractNumId w:val="10"/>
  </w:num>
  <w:num w:numId="32">
    <w:abstractNumId w:val="15"/>
  </w:num>
  <w:num w:numId="33">
    <w:abstractNumId w:val="20"/>
  </w:num>
  <w:num w:numId="34">
    <w:abstractNumId w:val="30"/>
  </w:num>
  <w:num w:numId="35">
    <w:abstractNumId w:val="25"/>
  </w:num>
  <w:num w:numId="36">
    <w:abstractNumId w:val="19"/>
  </w:num>
  <w:num w:numId="37">
    <w:abstractNumId w:val="31"/>
  </w:num>
  <w:num w:numId="38">
    <w:abstractNumId w:val="35"/>
  </w:num>
  <w:num w:numId="39">
    <w:abstractNumId w:val="17"/>
  </w:num>
  <w:num w:numId="40">
    <w:abstractNumId w:val="29"/>
  </w:num>
  <w:num w:numId="41">
    <w:abstractNumId w:val="36"/>
  </w:num>
  <w:num w:numId="4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F6D"/>
    <w:rsid w:val="000034F5"/>
    <w:rsid w:val="0000521E"/>
    <w:rsid w:val="00005B3C"/>
    <w:rsid w:val="0000626E"/>
    <w:rsid w:val="0001089C"/>
    <w:rsid w:val="000132BA"/>
    <w:rsid w:val="00013D3B"/>
    <w:rsid w:val="000156FD"/>
    <w:rsid w:val="00017DF7"/>
    <w:rsid w:val="00022AFE"/>
    <w:rsid w:val="0002320F"/>
    <w:rsid w:val="000232B9"/>
    <w:rsid w:val="0002491D"/>
    <w:rsid w:val="00033537"/>
    <w:rsid w:val="00033704"/>
    <w:rsid w:val="00034F80"/>
    <w:rsid w:val="000353E9"/>
    <w:rsid w:val="00036169"/>
    <w:rsid w:val="00037B3E"/>
    <w:rsid w:val="000402E0"/>
    <w:rsid w:val="00040751"/>
    <w:rsid w:val="00045B64"/>
    <w:rsid w:val="000503FE"/>
    <w:rsid w:val="000545E0"/>
    <w:rsid w:val="00056140"/>
    <w:rsid w:val="00057F44"/>
    <w:rsid w:val="000625C1"/>
    <w:rsid w:val="00063AF7"/>
    <w:rsid w:val="00065343"/>
    <w:rsid w:val="00065CF0"/>
    <w:rsid w:val="00070E81"/>
    <w:rsid w:val="0007399D"/>
    <w:rsid w:val="0007468E"/>
    <w:rsid w:val="00074D0F"/>
    <w:rsid w:val="00077D15"/>
    <w:rsid w:val="000850C9"/>
    <w:rsid w:val="00086136"/>
    <w:rsid w:val="000903AB"/>
    <w:rsid w:val="00092A43"/>
    <w:rsid w:val="00094C22"/>
    <w:rsid w:val="000A1353"/>
    <w:rsid w:val="000B0711"/>
    <w:rsid w:val="000B415F"/>
    <w:rsid w:val="000B43C0"/>
    <w:rsid w:val="000B5DEA"/>
    <w:rsid w:val="000B7725"/>
    <w:rsid w:val="000C0267"/>
    <w:rsid w:val="000C36A3"/>
    <w:rsid w:val="000C7C4F"/>
    <w:rsid w:val="000C7F14"/>
    <w:rsid w:val="000D2B52"/>
    <w:rsid w:val="000D3B39"/>
    <w:rsid w:val="000D440A"/>
    <w:rsid w:val="000D748A"/>
    <w:rsid w:val="000E1FBA"/>
    <w:rsid w:val="000E45E3"/>
    <w:rsid w:val="000E4897"/>
    <w:rsid w:val="000E6BF7"/>
    <w:rsid w:val="000F37CB"/>
    <w:rsid w:val="000F3CD0"/>
    <w:rsid w:val="000F7A2F"/>
    <w:rsid w:val="000F7DC7"/>
    <w:rsid w:val="00102F2D"/>
    <w:rsid w:val="00104C46"/>
    <w:rsid w:val="00106969"/>
    <w:rsid w:val="001162DA"/>
    <w:rsid w:val="00117EFB"/>
    <w:rsid w:val="0012053D"/>
    <w:rsid w:val="00120C33"/>
    <w:rsid w:val="00121AAD"/>
    <w:rsid w:val="00127E92"/>
    <w:rsid w:val="00131E7C"/>
    <w:rsid w:val="00134361"/>
    <w:rsid w:val="00136117"/>
    <w:rsid w:val="00136D47"/>
    <w:rsid w:val="0014208C"/>
    <w:rsid w:val="0014383F"/>
    <w:rsid w:val="001459B5"/>
    <w:rsid w:val="00146268"/>
    <w:rsid w:val="00147A10"/>
    <w:rsid w:val="001502A9"/>
    <w:rsid w:val="0015359E"/>
    <w:rsid w:val="00155222"/>
    <w:rsid w:val="00155502"/>
    <w:rsid w:val="001565B5"/>
    <w:rsid w:val="0016330A"/>
    <w:rsid w:val="00163A7F"/>
    <w:rsid w:val="001647C2"/>
    <w:rsid w:val="0016486D"/>
    <w:rsid w:val="0017432B"/>
    <w:rsid w:val="0017497C"/>
    <w:rsid w:val="0017564E"/>
    <w:rsid w:val="00176543"/>
    <w:rsid w:val="00176FD9"/>
    <w:rsid w:val="001819F4"/>
    <w:rsid w:val="00181AE2"/>
    <w:rsid w:val="00182A6D"/>
    <w:rsid w:val="001838A6"/>
    <w:rsid w:val="00191C05"/>
    <w:rsid w:val="00192317"/>
    <w:rsid w:val="001975E6"/>
    <w:rsid w:val="00197AA9"/>
    <w:rsid w:val="001A2757"/>
    <w:rsid w:val="001A5C48"/>
    <w:rsid w:val="001A6ACD"/>
    <w:rsid w:val="001A7584"/>
    <w:rsid w:val="001A7A2E"/>
    <w:rsid w:val="001B1D70"/>
    <w:rsid w:val="001B2CEF"/>
    <w:rsid w:val="001B3BDA"/>
    <w:rsid w:val="001B6778"/>
    <w:rsid w:val="001B7ED3"/>
    <w:rsid w:val="001C0630"/>
    <w:rsid w:val="001C19A4"/>
    <w:rsid w:val="001C3B10"/>
    <w:rsid w:val="001C53ED"/>
    <w:rsid w:val="001C5FD5"/>
    <w:rsid w:val="001C630D"/>
    <w:rsid w:val="001D085E"/>
    <w:rsid w:val="001D1E82"/>
    <w:rsid w:val="001D4798"/>
    <w:rsid w:val="001E0436"/>
    <w:rsid w:val="001E50A6"/>
    <w:rsid w:val="001E515C"/>
    <w:rsid w:val="001E5F54"/>
    <w:rsid w:val="001F0920"/>
    <w:rsid w:val="001F0A6A"/>
    <w:rsid w:val="001F2228"/>
    <w:rsid w:val="001F6583"/>
    <w:rsid w:val="00202D79"/>
    <w:rsid w:val="002032CC"/>
    <w:rsid w:val="00204374"/>
    <w:rsid w:val="00204813"/>
    <w:rsid w:val="00205220"/>
    <w:rsid w:val="002058D3"/>
    <w:rsid w:val="00206F95"/>
    <w:rsid w:val="00207E7D"/>
    <w:rsid w:val="00212108"/>
    <w:rsid w:val="0021295E"/>
    <w:rsid w:val="00216104"/>
    <w:rsid w:val="00223C8B"/>
    <w:rsid w:val="0023287D"/>
    <w:rsid w:val="002337AB"/>
    <w:rsid w:val="00240249"/>
    <w:rsid w:val="00240D57"/>
    <w:rsid w:val="002415AD"/>
    <w:rsid w:val="0024198E"/>
    <w:rsid w:val="00244022"/>
    <w:rsid w:val="002538B3"/>
    <w:rsid w:val="002610BA"/>
    <w:rsid w:val="002635D2"/>
    <w:rsid w:val="00271418"/>
    <w:rsid w:val="00272CE2"/>
    <w:rsid w:val="00273828"/>
    <w:rsid w:val="0027559D"/>
    <w:rsid w:val="00277BF4"/>
    <w:rsid w:val="002804C6"/>
    <w:rsid w:val="00281576"/>
    <w:rsid w:val="00283860"/>
    <w:rsid w:val="00292ADB"/>
    <w:rsid w:val="00292DC5"/>
    <w:rsid w:val="00295E1E"/>
    <w:rsid w:val="00297680"/>
    <w:rsid w:val="002A7D04"/>
    <w:rsid w:val="002B032A"/>
    <w:rsid w:val="002B431F"/>
    <w:rsid w:val="002B43D3"/>
    <w:rsid w:val="002C0F15"/>
    <w:rsid w:val="002C43C2"/>
    <w:rsid w:val="002D42A0"/>
    <w:rsid w:val="002D61FA"/>
    <w:rsid w:val="002E0798"/>
    <w:rsid w:val="002E5293"/>
    <w:rsid w:val="002E53AC"/>
    <w:rsid w:val="002E566F"/>
    <w:rsid w:val="002E5BE5"/>
    <w:rsid w:val="002F0D1B"/>
    <w:rsid w:val="002F4570"/>
    <w:rsid w:val="002F5CEC"/>
    <w:rsid w:val="002F6891"/>
    <w:rsid w:val="002F7734"/>
    <w:rsid w:val="003019F0"/>
    <w:rsid w:val="00304DF5"/>
    <w:rsid w:val="00306F39"/>
    <w:rsid w:val="00310C12"/>
    <w:rsid w:val="00315449"/>
    <w:rsid w:val="00317243"/>
    <w:rsid w:val="00320648"/>
    <w:rsid w:val="00320D93"/>
    <w:rsid w:val="003215DD"/>
    <w:rsid w:val="00321BA6"/>
    <w:rsid w:val="00321F43"/>
    <w:rsid w:val="00331E7A"/>
    <w:rsid w:val="003328F7"/>
    <w:rsid w:val="00335410"/>
    <w:rsid w:val="0034462E"/>
    <w:rsid w:val="00350A5C"/>
    <w:rsid w:val="00350EBA"/>
    <w:rsid w:val="00356D81"/>
    <w:rsid w:val="003574F5"/>
    <w:rsid w:val="00357FA8"/>
    <w:rsid w:val="00363ADD"/>
    <w:rsid w:val="00367044"/>
    <w:rsid w:val="0037096B"/>
    <w:rsid w:val="00370CD3"/>
    <w:rsid w:val="00371EF0"/>
    <w:rsid w:val="00372D51"/>
    <w:rsid w:val="00373A46"/>
    <w:rsid w:val="00377099"/>
    <w:rsid w:val="00382125"/>
    <w:rsid w:val="003821AD"/>
    <w:rsid w:val="0038633F"/>
    <w:rsid w:val="00390D15"/>
    <w:rsid w:val="00391E4A"/>
    <w:rsid w:val="00395A7B"/>
    <w:rsid w:val="00397F7F"/>
    <w:rsid w:val="003A1261"/>
    <w:rsid w:val="003A1B74"/>
    <w:rsid w:val="003A21E5"/>
    <w:rsid w:val="003A43F9"/>
    <w:rsid w:val="003A4F4A"/>
    <w:rsid w:val="003A53D6"/>
    <w:rsid w:val="003A58AB"/>
    <w:rsid w:val="003A5B69"/>
    <w:rsid w:val="003A6FF7"/>
    <w:rsid w:val="003A725A"/>
    <w:rsid w:val="003B1D04"/>
    <w:rsid w:val="003B2C1F"/>
    <w:rsid w:val="003B632D"/>
    <w:rsid w:val="003C04CB"/>
    <w:rsid w:val="003C1ABA"/>
    <w:rsid w:val="003C2E48"/>
    <w:rsid w:val="003C31C2"/>
    <w:rsid w:val="003C3DED"/>
    <w:rsid w:val="003C401A"/>
    <w:rsid w:val="003D067F"/>
    <w:rsid w:val="003D0733"/>
    <w:rsid w:val="003D3BBC"/>
    <w:rsid w:val="003D730E"/>
    <w:rsid w:val="003E0EDC"/>
    <w:rsid w:val="003E1653"/>
    <w:rsid w:val="003E7BEA"/>
    <w:rsid w:val="003F067B"/>
    <w:rsid w:val="003F0BBC"/>
    <w:rsid w:val="003F44B3"/>
    <w:rsid w:val="0040008F"/>
    <w:rsid w:val="00401D69"/>
    <w:rsid w:val="004033DA"/>
    <w:rsid w:val="00403A9F"/>
    <w:rsid w:val="00403CAC"/>
    <w:rsid w:val="00411538"/>
    <w:rsid w:val="004124B7"/>
    <w:rsid w:val="00413111"/>
    <w:rsid w:val="00413219"/>
    <w:rsid w:val="004148B1"/>
    <w:rsid w:val="00417107"/>
    <w:rsid w:val="00421840"/>
    <w:rsid w:val="00427A7B"/>
    <w:rsid w:val="00432488"/>
    <w:rsid w:val="00434A1E"/>
    <w:rsid w:val="0043554B"/>
    <w:rsid w:val="004369A4"/>
    <w:rsid w:val="00437EFA"/>
    <w:rsid w:val="0044040F"/>
    <w:rsid w:val="0044088F"/>
    <w:rsid w:val="00443515"/>
    <w:rsid w:val="0044573D"/>
    <w:rsid w:val="00450D1D"/>
    <w:rsid w:val="004561F4"/>
    <w:rsid w:val="0045620E"/>
    <w:rsid w:val="00460042"/>
    <w:rsid w:val="004604DE"/>
    <w:rsid w:val="004620BF"/>
    <w:rsid w:val="00463400"/>
    <w:rsid w:val="00465360"/>
    <w:rsid w:val="0046790F"/>
    <w:rsid w:val="0047125F"/>
    <w:rsid w:val="0047211A"/>
    <w:rsid w:val="00473130"/>
    <w:rsid w:val="0047440A"/>
    <w:rsid w:val="00474FE5"/>
    <w:rsid w:val="00477041"/>
    <w:rsid w:val="00480E22"/>
    <w:rsid w:val="00480E68"/>
    <w:rsid w:val="00484960"/>
    <w:rsid w:val="00485CA5"/>
    <w:rsid w:val="00491CF2"/>
    <w:rsid w:val="00493EA2"/>
    <w:rsid w:val="004942FE"/>
    <w:rsid w:val="00494C5D"/>
    <w:rsid w:val="004951AC"/>
    <w:rsid w:val="00495366"/>
    <w:rsid w:val="004971FF"/>
    <w:rsid w:val="00497926"/>
    <w:rsid w:val="004A06D9"/>
    <w:rsid w:val="004A295A"/>
    <w:rsid w:val="004A2D6C"/>
    <w:rsid w:val="004A2DBE"/>
    <w:rsid w:val="004A4C16"/>
    <w:rsid w:val="004A53DD"/>
    <w:rsid w:val="004A5C1D"/>
    <w:rsid w:val="004A670E"/>
    <w:rsid w:val="004A7D99"/>
    <w:rsid w:val="004B01A2"/>
    <w:rsid w:val="004B3087"/>
    <w:rsid w:val="004B3ABE"/>
    <w:rsid w:val="004B5628"/>
    <w:rsid w:val="004B66D1"/>
    <w:rsid w:val="004C0E1F"/>
    <w:rsid w:val="004C3991"/>
    <w:rsid w:val="004D1FEE"/>
    <w:rsid w:val="004D2973"/>
    <w:rsid w:val="004D485E"/>
    <w:rsid w:val="004E5552"/>
    <w:rsid w:val="004E7F53"/>
    <w:rsid w:val="004F0A8D"/>
    <w:rsid w:val="004F2DDE"/>
    <w:rsid w:val="004F3E37"/>
    <w:rsid w:val="004F3F91"/>
    <w:rsid w:val="004F6083"/>
    <w:rsid w:val="004F7279"/>
    <w:rsid w:val="00500036"/>
    <w:rsid w:val="0050024B"/>
    <w:rsid w:val="00503A9F"/>
    <w:rsid w:val="00503DB4"/>
    <w:rsid w:val="00505891"/>
    <w:rsid w:val="00506886"/>
    <w:rsid w:val="00506992"/>
    <w:rsid w:val="00510590"/>
    <w:rsid w:val="0051093B"/>
    <w:rsid w:val="00510A59"/>
    <w:rsid w:val="00514930"/>
    <w:rsid w:val="00515A47"/>
    <w:rsid w:val="005170E5"/>
    <w:rsid w:val="005220AB"/>
    <w:rsid w:val="005230AC"/>
    <w:rsid w:val="00525BAB"/>
    <w:rsid w:val="00525DAF"/>
    <w:rsid w:val="00530E0C"/>
    <w:rsid w:val="00531D91"/>
    <w:rsid w:val="00535208"/>
    <w:rsid w:val="0053718E"/>
    <w:rsid w:val="00540193"/>
    <w:rsid w:val="00546A6E"/>
    <w:rsid w:val="005560C4"/>
    <w:rsid w:val="005565E2"/>
    <w:rsid w:val="0056114F"/>
    <w:rsid w:val="00562DB0"/>
    <w:rsid w:val="005659EB"/>
    <w:rsid w:val="00570B1F"/>
    <w:rsid w:val="00573D0E"/>
    <w:rsid w:val="00576097"/>
    <w:rsid w:val="00576AC1"/>
    <w:rsid w:val="00576C67"/>
    <w:rsid w:val="00582234"/>
    <w:rsid w:val="00584819"/>
    <w:rsid w:val="00585A97"/>
    <w:rsid w:val="00591818"/>
    <w:rsid w:val="00594FCB"/>
    <w:rsid w:val="005957FD"/>
    <w:rsid w:val="00596451"/>
    <w:rsid w:val="005A40BA"/>
    <w:rsid w:val="005A5181"/>
    <w:rsid w:val="005B0FBF"/>
    <w:rsid w:val="005B1490"/>
    <w:rsid w:val="005B1932"/>
    <w:rsid w:val="005B4371"/>
    <w:rsid w:val="005B4376"/>
    <w:rsid w:val="005B4717"/>
    <w:rsid w:val="005B50DE"/>
    <w:rsid w:val="005B5679"/>
    <w:rsid w:val="005C3B76"/>
    <w:rsid w:val="005C4347"/>
    <w:rsid w:val="005C669E"/>
    <w:rsid w:val="005C72E5"/>
    <w:rsid w:val="005E2EC4"/>
    <w:rsid w:val="005E35B3"/>
    <w:rsid w:val="005E5D60"/>
    <w:rsid w:val="005E74E9"/>
    <w:rsid w:val="005E75C8"/>
    <w:rsid w:val="005F1D76"/>
    <w:rsid w:val="005F334B"/>
    <w:rsid w:val="00603299"/>
    <w:rsid w:val="00607AF5"/>
    <w:rsid w:val="00612A89"/>
    <w:rsid w:val="00615DB5"/>
    <w:rsid w:val="00620F43"/>
    <w:rsid w:val="00624D85"/>
    <w:rsid w:val="006250AE"/>
    <w:rsid w:val="00631112"/>
    <w:rsid w:val="00635EA7"/>
    <w:rsid w:val="00642E80"/>
    <w:rsid w:val="00643C94"/>
    <w:rsid w:val="00643DB7"/>
    <w:rsid w:val="006455DA"/>
    <w:rsid w:val="006462FB"/>
    <w:rsid w:val="0064798D"/>
    <w:rsid w:val="00650205"/>
    <w:rsid w:val="00650501"/>
    <w:rsid w:val="00653EB0"/>
    <w:rsid w:val="00654042"/>
    <w:rsid w:val="0065455A"/>
    <w:rsid w:val="00654791"/>
    <w:rsid w:val="00655394"/>
    <w:rsid w:val="00656942"/>
    <w:rsid w:val="00657BC9"/>
    <w:rsid w:val="00660D8E"/>
    <w:rsid w:val="00661F1F"/>
    <w:rsid w:val="00663DDC"/>
    <w:rsid w:val="00664452"/>
    <w:rsid w:val="00666636"/>
    <w:rsid w:val="006677F9"/>
    <w:rsid w:val="0066793D"/>
    <w:rsid w:val="00671750"/>
    <w:rsid w:val="00675DA8"/>
    <w:rsid w:val="006828C5"/>
    <w:rsid w:val="006851D6"/>
    <w:rsid w:val="00685AF6"/>
    <w:rsid w:val="00686E24"/>
    <w:rsid w:val="00692C23"/>
    <w:rsid w:val="00693EF1"/>
    <w:rsid w:val="00693FB9"/>
    <w:rsid w:val="006941A8"/>
    <w:rsid w:val="0069473C"/>
    <w:rsid w:val="0069491E"/>
    <w:rsid w:val="00694A75"/>
    <w:rsid w:val="00695F6B"/>
    <w:rsid w:val="00697F6D"/>
    <w:rsid w:val="006A02B9"/>
    <w:rsid w:val="006A1CAB"/>
    <w:rsid w:val="006A1DB1"/>
    <w:rsid w:val="006A5C29"/>
    <w:rsid w:val="006A5E03"/>
    <w:rsid w:val="006A74AF"/>
    <w:rsid w:val="006A7791"/>
    <w:rsid w:val="006B1E27"/>
    <w:rsid w:val="006B3190"/>
    <w:rsid w:val="006B31B9"/>
    <w:rsid w:val="006B5A76"/>
    <w:rsid w:val="006B656B"/>
    <w:rsid w:val="006B684C"/>
    <w:rsid w:val="006C09F4"/>
    <w:rsid w:val="006C0A1D"/>
    <w:rsid w:val="006C115E"/>
    <w:rsid w:val="006D1609"/>
    <w:rsid w:val="006D46D7"/>
    <w:rsid w:val="006E3F35"/>
    <w:rsid w:val="006E61AA"/>
    <w:rsid w:val="006E7A20"/>
    <w:rsid w:val="006E7A88"/>
    <w:rsid w:val="006F0325"/>
    <w:rsid w:val="006F11E0"/>
    <w:rsid w:val="006F147E"/>
    <w:rsid w:val="006F1FF3"/>
    <w:rsid w:val="006F2126"/>
    <w:rsid w:val="006F2F77"/>
    <w:rsid w:val="006F45FF"/>
    <w:rsid w:val="006F5A1C"/>
    <w:rsid w:val="006F67DE"/>
    <w:rsid w:val="006F6EEE"/>
    <w:rsid w:val="00704701"/>
    <w:rsid w:val="007067A3"/>
    <w:rsid w:val="00707EEF"/>
    <w:rsid w:val="00711B26"/>
    <w:rsid w:val="00712308"/>
    <w:rsid w:val="00712F91"/>
    <w:rsid w:val="007143F6"/>
    <w:rsid w:val="00714F30"/>
    <w:rsid w:val="007219A9"/>
    <w:rsid w:val="00723553"/>
    <w:rsid w:val="00723E90"/>
    <w:rsid w:val="00725FDD"/>
    <w:rsid w:val="007268B5"/>
    <w:rsid w:val="00726F22"/>
    <w:rsid w:val="00727136"/>
    <w:rsid w:val="00730C2A"/>
    <w:rsid w:val="007356AF"/>
    <w:rsid w:val="00741B95"/>
    <w:rsid w:val="00742517"/>
    <w:rsid w:val="007430D5"/>
    <w:rsid w:val="00745B0C"/>
    <w:rsid w:val="00745B62"/>
    <w:rsid w:val="00747120"/>
    <w:rsid w:val="007471BB"/>
    <w:rsid w:val="00747776"/>
    <w:rsid w:val="0074795B"/>
    <w:rsid w:val="0075015D"/>
    <w:rsid w:val="007508F5"/>
    <w:rsid w:val="00750DBC"/>
    <w:rsid w:val="00751EE0"/>
    <w:rsid w:val="0075214C"/>
    <w:rsid w:val="00753E08"/>
    <w:rsid w:val="00761D4E"/>
    <w:rsid w:val="00766988"/>
    <w:rsid w:val="007724B5"/>
    <w:rsid w:val="00775993"/>
    <w:rsid w:val="00776E12"/>
    <w:rsid w:val="0077703C"/>
    <w:rsid w:val="0078360D"/>
    <w:rsid w:val="00784326"/>
    <w:rsid w:val="007879F3"/>
    <w:rsid w:val="00792006"/>
    <w:rsid w:val="0079201F"/>
    <w:rsid w:val="007933E1"/>
    <w:rsid w:val="00794A99"/>
    <w:rsid w:val="007A1034"/>
    <w:rsid w:val="007A2D8F"/>
    <w:rsid w:val="007A3222"/>
    <w:rsid w:val="007A655D"/>
    <w:rsid w:val="007B03C6"/>
    <w:rsid w:val="007B443E"/>
    <w:rsid w:val="007B4627"/>
    <w:rsid w:val="007B4DCA"/>
    <w:rsid w:val="007B4F5E"/>
    <w:rsid w:val="007C2DE1"/>
    <w:rsid w:val="007C3B75"/>
    <w:rsid w:val="007C5919"/>
    <w:rsid w:val="007C76DC"/>
    <w:rsid w:val="007D0921"/>
    <w:rsid w:val="007D1229"/>
    <w:rsid w:val="007D2008"/>
    <w:rsid w:val="007D28AF"/>
    <w:rsid w:val="007D3613"/>
    <w:rsid w:val="007D3FF4"/>
    <w:rsid w:val="007D46D9"/>
    <w:rsid w:val="007D5DAC"/>
    <w:rsid w:val="007D632D"/>
    <w:rsid w:val="007D64A4"/>
    <w:rsid w:val="007D6A9C"/>
    <w:rsid w:val="007D7DA8"/>
    <w:rsid w:val="007E3334"/>
    <w:rsid w:val="007E650E"/>
    <w:rsid w:val="007E7A5A"/>
    <w:rsid w:val="007F2609"/>
    <w:rsid w:val="007F2B84"/>
    <w:rsid w:val="007F701F"/>
    <w:rsid w:val="007F7E70"/>
    <w:rsid w:val="00800F3D"/>
    <w:rsid w:val="008019CF"/>
    <w:rsid w:val="008051DE"/>
    <w:rsid w:val="008056CE"/>
    <w:rsid w:val="00805C20"/>
    <w:rsid w:val="008162E1"/>
    <w:rsid w:val="00820686"/>
    <w:rsid w:val="00820B38"/>
    <w:rsid w:val="00820BE8"/>
    <w:rsid w:val="00823785"/>
    <w:rsid w:val="0082664F"/>
    <w:rsid w:val="00826A9C"/>
    <w:rsid w:val="008318C4"/>
    <w:rsid w:val="00833BCF"/>
    <w:rsid w:val="00833C61"/>
    <w:rsid w:val="00841599"/>
    <w:rsid w:val="008415AF"/>
    <w:rsid w:val="0084430B"/>
    <w:rsid w:val="00850EFA"/>
    <w:rsid w:val="0085421F"/>
    <w:rsid w:val="00854B5E"/>
    <w:rsid w:val="00854D21"/>
    <w:rsid w:val="008561F7"/>
    <w:rsid w:val="0085625E"/>
    <w:rsid w:val="00861ED8"/>
    <w:rsid w:val="008637B0"/>
    <w:rsid w:val="00867BAB"/>
    <w:rsid w:val="008724B9"/>
    <w:rsid w:val="00872E2D"/>
    <w:rsid w:val="00873774"/>
    <w:rsid w:val="00881303"/>
    <w:rsid w:val="008861BE"/>
    <w:rsid w:val="008878E8"/>
    <w:rsid w:val="00892961"/>
    <w:rsid w:val="008949FA"/>
    <w:rsid w:val="008972AD"/>
    <w:rsid w:val="008A261C"/>
    <w:rsid w:val="008A29A7"/>
    <w:rsid w:val="008A6EA8"/>
    <w:rsid w:val="008B629E"/>
    <w:rsid w:val="008C0005"/>
    <w:rsid w:val="008C145B"/>
    <w:rsid w:val="008C48AB"/>
    <w:rsid w:val="008C4DC1"/>
    <w:rsid w:val="008C7BEC"/>
    <w:rsid w:val="008D1221"/>
    <w:rsid w:val="008D30D5"/>
    <w:rsid w:val="008D39BA"/>
    <w:rsid w:val="008D4B0A"/>
    <w:rsid w:val="008D674D"/>
    <w:rsid w:val="008E2625"/>
    <w:rsid w:val="008E3B37"/>
    <w:rsid w:val="008E739A"/>
    <w:rsid w:val="008F11EB"/>
    <w:rsid w:val="008F5BEA"/>
    <w:rsid w:val="008F6A3B"/>
    <w:rsid w:val="0090074E"/>
    <w:rsid w:val="00901CE4"/>
    <w:rsid w:val="00904F1D"/>
    <w:rsid w:val="00905991"/>
    <w:rsid w:val="009076CC"/>
    <w:rsid w:val="0091163A"/>
    <w:rsid w:val="009158FA"/>
    <w:rsid w:val="0092127A"/>
    <w:rsid w:val="00923FAF"/>
    <w:rsid w:val="00926022"/>
    <w:rsid w:val="00927E0E"/>
    <w:rsid w:val="00930AA5"/>
    <w:rsid w:val="0093286C"/>
    <w:rsid w:val="0093562A"/>
    <w:rsid w:val="00937232"/>
    <w:rsid w:val="009419B7"/>
    <w:rsid w:val="00945DFE"/>
    <w:rsid w:val="00946EA9"/>
    <w:rsid w:val="00947D8B"/>
    <w:rsid w:val="009561B5"/>
    <w:rsid w:val="0095651E"/>
    <w:rsid w:val="00960535"/>
    <w:rsid w:val="00961A29"/>
    <w:rsid w:val="009620A4"/>
    <w:rsid w:val="00971ECE"/>
    <w:rsid w:val="00974904"/>
    <w:rsid w:val="00977329"/>
    <w:rsid w:val="00977370"/>
    <w:rsid w:val="00981EBF"/>
    <w:rsid w:val="0098309D"/>
    <w:rsid w:val="0098422C"/>
    <w:rsid w:val="009843A4"/>
    <w:rsid w:val="00990332"/>
    <w:rsid w:val="00994BDA"/>
    <w:rsid w:val="009969A6"/>
    <w:rsid w:val="009A3FEE"/>
    <w:rsid w:val="009A4A32"/>
    <w:rsid w:val="009A7445"/>
    <w:rsid w:val="009B31EB"/>
    <w:rsid w:val="009B3F79"/>
    <w:rsid w:val="009C0A4C"/>
    <w:rsid w:val="009C3760"/>
    <w:rsid w:val="009C3B49"/>
    <w:rsid w:val="009C4F47"/>
    <w:rsid w:val="009C5990"/>
    <w:rsid w:val="009C5B28"/>
    <w:rsid w:val="009D11FD"/>
    <w:rsid w:val="009D36D4"/>
    <w:rsid w:val="009D382B"/>
    <w:rsid w:val="009D76B8"/>
    <w:rsid w:val="009E0F71"/>
    <w:rsid w:val="009E20C4"/>
    <w:rsid w:val="009E4269"/>
    <w:rsid w:val="009E5A05"/>
    <w:rsid w:val="009E5B87"/>
    <w:rsid w:val="009F2DF6"/>
    <w:rsid w:val="009F4B42"/>
    <w:rsid w:val="009F5B55"/>
    <w:rsid w:val="009F79C9"/>
    <w:rsid w:val="00A01822"/>
    <w:rsid w:val="00A01889"/>
    <w:rsid w:val="00A0342D"/>
    <w:rsid w:val="00A03BAD"/>
    <w:rsid w:val="00A03BCA"/>
    <w:rsid w:val="00A06366"/>
    <w:rsid w:val="00A07555"/>
    <w:rsid w:val="00A100C6"/>
    <w:rsid w:val="00A103C5"/>
    <w:rsid w:val="00A11708"/>
    <w:rsid w:val="00A12D73"/>
    <w:rsid w:val="00A1311B"/>
    <w:rsid w:val="00A142C7"/>
    <w:rsid w:val="00A16573"/>
    <w:rsid w:val="00A167B4"/>
    <w:rsid w:val="00A2310F"/>
    <w:rsid w:val="00A2528B"/>
    <w:rsid w:val="00A35764"/>
    <w:rsid w:val="00A402B0"/>
    <w:rsid w:val="00A43778"/>
    <w:rsid w:val="00A4687C"/>
    <w:rsid w:val="00A55839"/>
    <w:rsid w:val="00A56A9E"/>
    <w:rsid w:val="00A5735E"/>
    <w:rsid w:val="00A66E56"/>
    <w:rsid w:val="00A66ED7"/>
    <w:rsid w:val="00A67745"/>
    <w:rsid w:val="00A72410"/>
    <w:rsid w:val="00A7375F"/>
    <w:rsid w:val="00A76B6E"/>
    <w:rsid w:val="00A90D91"/>
    <w:rsid w:val="00A95054"/>
    <w:rsid w:val="00A96AB2"/>
    <w:rsid w:val="00A97458"/>
    <w:rsid w:val="00A979DA"/>
    <w:rsid w:val="00AA3649"/>
    <w:rsid w:val="00AA6843"/>
    <w:rsid w:val="00AB10C1"/>
    <w:rsid w:val="00AC1303"/>
    <w:rsid w:val="00AC3091"/>
    <w:rsid w:val="00AC57A2"/>
    <w:rsid w:val="00AD2B71"/>
    <w:rsid w:val="00AD43FA"/>
    <w:rsid w:val="00AD7DF7"/>
    <w:rsid w:val="00AE38E5"/>
    <w:rsid w:val="00AE666E"/>
    <w:rsid w:val="00AE773C"/>
    <w:rsid w:val="00AF307E"/>
    <w:rsid w:val="00AF358F"/>
    <w:rsid w:val="00AF6FE1"/>
    <w:rsid w:val="00AF79F0"/>
    <w:rsid w:val="00AF7CE0"/>
    <w:rsid w:val="00B010E4"/>
    <w:rsid w:val="00B02C26"/>
    <w:rsid w:val="00B0461B"/>
    <w:rsid w:val="00B07E38"/>
    <w:rsid w:val="00B108FA"/>
    <w:rsid w:val="00B14238"/>
    <w:rsid w:val="00B14F75"/>
    <w:rsid w:val="00B16FA1"/>
    <w:rsid w:val="00B20E05"/>
    <w:rsid w:val="00B26723"/>
    <w:rsid w:val="00B31208"/>
    <w:rsid w:val="00B35EA3"/>
    <w:rsid w:val="00B41396"/>
    <w:rsid w:val="00B42E92"/>
    <w:rsid w:val="00B43CFA"/>
    <w:rsid w:val="00B47A2D"/>
    <w:rsid w:val="00B57240"/>
    <w:rsid w:val="00B60A66"/>
    <w:rsid w:val="00B610F1"/>
    <w:rsid w:val="00B6730B"/>
    <w:rsid w:val="00B73F8D"/>
    <w:rsid w:val="00B75FB1"/>
    <w:rsid w:val="00B777A9"/>
    <w:rsid w:val="00B84EE0"/>
    <w:rsid w:val="00B85687"/>
    <w:rsid w:val="00B91F66"/>
    <w:rsid w:val="00B92566"/>
    <w:rsid w:val="00B930EF"/>
    <w:rsid w:val="00B94FA2"/>
    <w:rsid w:val="00B960ED"/>
    <w:rsid w:val="00B96AFA"/>
    <w:rsid w:val="00B975F5"/>
    <w:rsid w:val="00B97A02"/>
    <w:rsid w:val="00BA1A17"/>
    <w:rsid w:val="00BA289D"/>
    <w:rsid w:val="00BA5721"/>
    <w:rsid w:val="00BA7ADD"/>
    <w:rsid w:val="00BB29FA"/>
    <w:rsid w:val="00BB495B"/>
    <w:rsid w:val="00BB50FB"/>
    <w:rsid w:val="00BB6095"/>
    <w:rsid w:val="00BC240E"/>
    <w:rsid w:val="00BC36A9"/>
    <w:rsid w:val="00BC3BB1"/>
    <w:rsid w:val="00BC4921"/>
    <w:rsid w:val="00BC4993"/>
    <w:rsid w:val="00BC4CF6"/>
    <w:rsid w:val="00BD3B3E"/>
    <w:rsid w:val="00BD766E"/>
    <w:rsid w:val="00BE2110"/>
    <w:rsid w:val="00BE2470"/>
    <w:rsid w:val="00BE34A1"/>
    <w:rsid w:val="00BE390C"/>
    <w:rsid w:val="00BE602B"/>
    <w:rsid w:val="00BE6954"/>
    <w:rsid w:val="00BE7C0B"/>
    <w:rsid w:val="00BF2E1E"/>
    <w:rsid w:val="00BF317F"/>
    <w:rsid w:val="00BF7D99"/>
    <w:rsid w:val="00C05323"/>
    <w:rsid w:val="00C0696A"/>
    <w:rsid w:val="00C16765"/>
    <w:rsid w:val="00C176DB"/>
    <w:rsid w:val="00C179B8"/>
    <w:rsid w:val="00C20C82"/>
    <w:rsid w:val="00C238A1"/>
    <w:rsid w:val="00C241C0"/>
    <w:rsid w:val="00C24FD8"/>
    <w:rsid w:val="00C34427"/>
    <w:rsid w:val="00C34586"/>
    <w:rsid w:val="00C34BAD"/>
    <w:rsid w:val="00C36E7C"/>
    <w:rsid w:val="00C401D8"/>
    <w:rsid w:val="00C414C9"/>
    <w:rsid w:val="00C424DB"/>
    <w:rsid w:val="00C4372C"/>
    <w:rsid w:val="00C43CEF"/>
    <w:rsid w:val="00C46588"/>
    <w:rsid w:val="00C502D5"/>
    <w:rsid w:val="00C527BE"/>
    <w:rsid w:val="00C53622"/>
    <w:rsid w:val="00C53729"/>
    <w:rsid w:val="00C54208"/>
    <w:rsid w:val="00C56C79"/>
    <w:rsid w:val="00C57646"/>
    <w:rsid w:val="00C57C99"/>
    <w:rsid w:val="00C60EEB"/>
    <w:rsid w:val="00C616AE"/>
    <w:rsid w:val="00C73F32"/>
    <w:rsid w:val="00C74BCF"/>
    <w:rsid w:val="00C81997"/>
    <w:rsid w:val="00C83A69"/>
    <w:rsid w:val="00C840EF"/>
    <w:rsid w:val="00C846DC"/>
    <w:rsid w:val="00C85A42"/>
    <w:rsid w:val="00C868EA"/>
    <w:rsid w:val="00C86A0B"/>
    <w:rsid w:val="00C962C5"/>
    <w:rsid w:val="00CA6672"/>
    <w:rsid w:val="00CA66F2"/>
    <w:rsid w:val="00CB343B"/>
    <w:rsid w:val="00CB6982"/>
    <w:rsid w:val="00CC11EB"/>
    <w:rsid w:val="00CC3C94"/>
    <w:rsid w:val="00CC3D1D"/>
    <w:rsid w:val="00CC5397"/>
    <w:rsid w:val="00CD2FC2"/>
    <w:rsid w:val="00CD50B0"/>
    <w:rsid w:val="00CD7AC6"/>
    <w:rsid w:val="00CE135A"/>
    <w:rsid w:val="00CE168B"/>
    <w:rsid w:val="00CE3073"/>
    <w:rsid w:val="00CE40FE"/>
    <w:rsid w:val="00CE709B"/>
    <w:rsid w:val="00CF12C4"/>
    <w:rsid w:val="00CF2BAA"/>
    <w:rsid w:val="00CF2FBC"/>
    <w:rsid w:val="00CF3EB6"/>
    <w:rsid w:val="00CF4263"/>
    <w:rsid w:val="00CF4D9A"/>
    <w:rsid w:val="00CF5BFE"/>
    <w:rsid w:val="00CF7733"/>
    <w:rsid w:val="00D00929"/>
    <w:rsid w:val="00D02674"/>
    <w:rsid w:val="00D0486F"/>
    <w:rsid w:val="00D054BC"/>
    <w:rsid w:val="00D05997"/>
    <w:rsid w:val="00D06108"/>
    <w:rsid w:val="00D075F5"/>
    <w:rsid w:val="00D12B58"/>
    <w:rsid w:val="00D137AD"/>
    <w:rsid w:val="00D148B0"/>
    <w:rsid w:val="00D14FE0"/>
    <w:rsid w:val="00D1758E"/>
    <w:rsid w:val="00D20424"/>
    <w:rsid w:val="00D20BBB"/>
    <w:rsid w:val="00D21FE2"/>
    <w:rsid w:val="00D22556"/>
    <w:rsid w:val="00D23DC5"/>
    <w:rsid w:val="00D269FE"/>
    <w:rsid w:val="00D27C1E"/>
    <w:rsid w:val="00D30180"/>
    <w:rsid w:val="00D33B7B"/>
    <w:rsid w:val="00D42AB7"/>
    <w:rsid w:val="00D51394"/>
    <w:rsid w:val="00D52B5C"/>
    <w:rsid w:val="00D535FC"/>
    <w:rsid w:val="00D5754A"/>
    <w:rsid w:val="00D611E3"/>
    <w:rsid w:val="00D637F6"/>
    <w:rsid w:val="00D6563B"/>
    <w:rsid w:val="00D65AD0"/>
    <w:rsid w:val="00D737E2"/>
    <w:rsid w:val="00D73FB0"/>
    <w:rsid w:val="00D80AB5"/>
    <w:rsid w:val="00D81E2D"/>
    <w:rsid w:val="00D829A8"/>
    <w:rsid w:val="00D840A1"/>
    <w:rsid w:val="00D867A3"/>
    <w:rsid w:val="00D868E0"/>
    <w:rsid w:val="00D918FF"/>
    <w:rsid w:val="00D93266"/>
    <w:rsid w:val="00D93CB9"/>
    <w:rsid w:val="00D95ABF"/>
    <w:rsid w:val="00D97AE2"/>
    <w:rsid w:val="00DA061F"/>
    <w:rsid w:val="00DA4336"/>
    <w:rsid w:val="00DB0993"/>
    <w:rsid w:val="00DB29A8"/>
    <w:rsid w:val="00DB34AC"/>
    <w:rsid w:val="00DB4452"/>
    <w:rsid w:val="00DB4B49"/>
    <w:rsid w:val="00DB576E"/>
    <w:rsid w:val="00DD2B71"/>
    <w:rsid w:val="00DD610E"/>
    <w:rsid w:val="00DF5BC5"/>
    <w:rsid w:val="00E00FA4"/>
    <w:rsid w:val="00E011A0"/>
    <w:rsid w:val="00E0188F"/>
    <w:rsid w:val="00E03721"/>
    <w:rsid w:val="00E054F5"/>
    <w:rsid w:val="00E11D2C"/>
    <w:rsid w:val="00E162B0"/>
    <w:rsid w:val="00E24841"/>
    <w:rsid w:val="00E24EB9"/>
    <w:rsid w:val="00E260B3"/>
    <w:rsid w:val="00E316F0"/>
    <w:rsid w:val="00E3217D"/>
    <w:rsid w:val="00E32C91"/>
    <w:rsid w:val="00E34250"/>
    <w:rsid w:val="00E34CB1"/>
    <w:rsid w:val="00E3534D"/>
    <w:rsid w:val="00E404FE"/>
    <w:rsid w:val="00E417D5"/>
    <w:rsid w:val="00E44A94"/>
    <w:rsid w:val="00E44E68"/>
    <w:rsid w:val="00E45630"/>
    <w:rsid w:val="00E5099F"/>
    <w:rsid w:val="00E52DCA"/>
    <w:rsid w:val="00E567F9"/>
    <w:rsid w:val="00E665CD"/>
    <w:rsid w:val="00E66AFE"/>
    <w:rsid w:val="00E7057E"/>
    <w:rsid w:val="00E743AE"/>
    <w:rsid w:val="00E748F0"/>
    <w:rsid w:val="00E76C7E"/>
    <w:rsid w:val="00E8422E"/>
    <w:rsid w:val="00E90FF7"/>
    <w:rsid w:val="00EA4645"/>
    <w:rsid w:val="00EA6E56"/>
    <w:rsid w:val="00EA6E5F"/>
    <w:rsid w:val="00EB2DB6"/>
    <w:rsid w:val="00EC03B9"/>
    <w:rsid w:val="00EC08F1"/>
    <w:rsid w:val="00EC689A"/>
    <w:rsid w:val="00ED248E"/>
    <w:rsid w:val="00ED3FC4"/>
    <w:rsid w:val="00ED5FA7"/>
    <w:rsid w:val="00ED75B9"/>
    <w:rsid w:val="00EE0413"/>
    <w:rsid w:val="00EE0E65"/>
    <w:rsid w:val="00EE38A0"/>
    <w:rsid w:val="00EE489F"/>
    <w:rsid w:val="00EE70E3"/>
    <w:rsid w:val="00EE7E77"/>
    <w:rsid w:val="00EF0CFF"/>
    <w:rsid w:val="00EF1ED6"/>
    <w:rsid w:val="00EF2852"/>
    <w:rsid w:val="00EF2C54"/>
    <w:rsid w:val="00EF39DE"/>
    <w:rsid w:val="00EF4BF8"/>
    <w:rsid w:val="00EF65CA"/>
    <w:rsid w:val="00F04364"/>
    <w:rsid w:val="00F046A5"/>
    <w:rsid w:val="00F04E7F"/>
    <w:rsid w:val="00F074F3"/>
    <w:rsid w:val="00F117B8"/>
    <w:rsid w:val="00F12F24"/>
    <w:rsid w:val="00F14CDC"/>
    <w:rsid w:val="00F20979"/>
    <w:rsid w:val="00F24905"/>
    <w:rsid w:val="00F27339"/>
    <w:rsid w:val="00F3310E"/>
    <w:rsid w:val="00F33425"/>
    <w:rsid w:val="00F356FF"/>
    <w:rsid w:val="00F35AE9"/>
    <w:rsid w:val="00F40B65"/>
    <w:rsid w:val="00F41059"/>
    <w:rsid w:val="00F43820"/>
    <w:rsid w:val="00F46585"/>
    <w:rsid w:val="00F47DDD"/>
    <w:rsid w:val="00F520D5"/>
    <w:rsid w:val="00F56574"/>
    <w:rsid w:val="00F576F5"/>
    <w:rsid w:val="00F61473"/>
    <w:rsid w:val="00F641F0"/>
    <w:rsid w:val="00F64E0B"/>
    <w:rsid w:val="00F67FA8"/>
    <w:rsid w:val="00F722D6"/>
    <w:rsid w:val="00F73F11"/>
    <w:rsid w:val="00F77B38"/>
    <w:rsid w:val="00F82AB0"/>
    <w:rsid w:val="00F83B2F"/>
    <w:rsid w:val="00F85674"/>
    <w:rsid w:val="00F9167D"/>
    <w:rsid w:val="00F9235C"/>
    <w:rsid w:val="00FA0512"/>
    <w:rsid w:val="00FA1F8E"/>
    <w:rsid w:val="00FA25F4"/>
    <w:rsid w:val="00FA2D56"/>
    <w:rsid w:val="00FA3EC8"/>
    <w:rsid w:val="00FB0046"/>
    <w:rsid w:val="00FB25B8"/>
    <w:rsid w:val="00FB3CE8"/>
    <w:rsid w:val="00FB3D1A"/>
    <w:rsid w:val="00FB69FD"/>
    <w:rsid w:val="00FC042B"/>
    <w:rsid w:val="00FC2FF7"/>
    <w:rsid w:val="00FC4193"/>
    <w:rsid w:val="00FC4342"/>
    <w:rsid w:val="00FC4FCD"/>
    <w:rsid w:val="00FD0616"/>
    <w:rsid w:val="00FD0648"/>
    <w:rsid w:val="00FD38AC"/>
    <w:rsid w:val="00FE2126"/>
    <w:rsid w:val="00FE2AF6"/>
    <w:rsid w:val="00FE2F9F"/>
    <w:rsid w:val="00FE3931"/>
    <w:rsid w:val="00FE3A95"/>
    <w:rsid w:val="00FE3E29"/>
    <w:rsid w:val="00FE4359"/>
    <w:rsid w:val="00FE5574"/>
    <w:rsid w:val="00FF2840"/>
    <w:rsid w:val="00FF62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A48DC12"/>
  <w15:docId w15:val="{054CECC8-1452-4835-BB25-2AFB8215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66"/>
    <w:pPr>
      <w:jc w:val="both"/>
    </w:pPr>
    <w:rPr>
      <w:sz w:val="24"/>
      <w:szCs w:val="24"/>
      <w:lang w:eastAsia="fr-FR"/>
    </w:rPr>
  </w:style>
  <w:style w:type="paragraph" w:styleId="Heading1">
    <w:name w:val="heading 1"/>
    <w:basedOn w:val="Normal"/>
    <w:next w:val="Normal"/>
    <w:qFormat/>
    <w:rsid w:val="00182A6D"/>
    <w:pPr>
      <w:keepNext/>
      <w:numPr>
        <w:numId w:val="17"/>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qFormat/>
    <w:rsid w:val="00D23DC5"/>
    <w:pPr>
      <w:keepNext/>
      <w:numPr>
        <w:ilvl w:val="1"/>
        <w:numId w:val="17"/>
      </w:numPr>
      <w:spacing w:before="360" w:after="60"/>
      <w:outlineLvl w:val="1"/>
    </w:pPr>
    <w:rPr>
      <w:rFonts w:ascii="Arial" w:hAnsi="Arial" w:cs="Arial"/>
      <w:b/>
      <w:bCs/>
      <w:i/>
      <w:iCs/>
      <w:sz w:val="28"/>
      <w:szCs w:val="28"/>
    </w:rPr>
  </w:style>
  <w:style w:type="paragraph" w:styleId="Heading3">
    <w:name w:val="heading 3"/>
    <w:basedOn w:val="Normal"/>
    <w:next w:val="Normal"/>
    <w:link w:val="Heading3Char"/>
    <w:qFormat/>
    <w:rsid w:val="00D23DC5"/>
    <w:pPr>
      <w:keepNext/>
      <w:numPr>
        <w:ilvl w:val="2"/>
        <w:numId w:val="17"/>
      </w:numPr>
      <w:spacing w:before="360" w:after="60"/>
      <w:outlineLvl w:val="2"/>
    </w:pPr>
    <w:rPr>
      <w:rFonts w:ascii="Arial" w:hAnsi="Arial" w:cs="Arial"/>
      <w:b/>
      <w:bCs/>
      <w:sz w:val="26"/>
      <w:szCs w:val="26"/>
    </w:rPr>
  </w:style>
  <w:style w:type="paragraph" w:styleId="Heading4">
    <w:name w:val="heading 4"/>
    <w:basedOn w:val="Normal"/>
    <w:next w:val="Normal"/>
    <w:qFormat/>
    <w:rsid w:val="00F40B65"/>
    <w:pPr>
      <w:keepNext/>
      <w:numPr>
        <w:ilvl w:val="3"/>
        <w:numId w:val="17"/>
      </w:numPr>
      <w:spacing w:before="240" w:after="60"/>
      <w:outlineLvl w:val="3"/>
    </w:pPr>
    <w:rPr>
      <w:b/>
      <w:bCs/>
      <w:sz w:val="28"/>
      <w:szCs w:val="28"/>
    </w:rPr>
  </w:style>
  <w:style w:type="paragraph" w:styleId="Heading5">
    <w:name w:val="heading 5"/>
    <w:basedOn w:val="Normal"/>
    <w:next w:val="Normal"/>
    <w:qFormat/>
    <w:rsid w:val="00F40B65"/>
    <w:pPr>
      <w:numPr>
        <w:ilvl w:val="4"/>
        <w:numId w:val="17"/>
      </w:numPr>
      <w:spacing w:before="240" w:after="60"/>
      <w:outlineLvl w:val="4"/>
    </w:pPr>
    <w:rPr>
      <w:b/>
      <w:bCs/>
      <w:i/>
      <w:iCs/>
      <w:sz w:val="26"/>
      <w:szCs w:val="26"/>
    </w:rPr>
  </w:style>
  <w:style w:type="paragraph" w:styleId="Heading6">
    <w:name w:val="heading 6"/>
    <w:basedOn w:val="Normal"/>
    <w:next w:val="Normal"/>
    <w:qFormat/>
    <w:rsid w:val="00F40B65"/>
    <w:pPr>
      <w:numPr>
        <w:ilvl w:val="5"/>
        <w:numId w:val="17"/>
      </w:numPr>
      <w:spacing w:before="240" w:after="60"/>
      <w:outlineLvl w:val="5"/>
    </w:pPr>
    <w:rPr>
      <w:b/>
      <w:bCs/>
      <w:sz w:val="22"/>
      <w:szCs w:val="22"/>
    </w:rPr>
  </w:style>
  <w:style w:type="paragraph" w:styleId="Heading7">
    <w:name w:val="heading 7"/>
    <w:basedOn w:val="Normal"/>
    <w:next w:val="Normal"/>
    <w:qFormat/>
    <w:rsid w:val="00F40B65"/>
    <w:pPr>
      <w:numPr>
        <w:ilvl w:val="6"/>
        <w:numId w:val="17"/>
      </w:numPr>
      <w:spacing w:before="240" w:after="60"/>
      <w:outlineLvl w:val="6"/>
    </w:pPr>
  </w:style>
  <w:style w:type="paragraph" w:styleId="Heading8">
    <w:name w:val="heading 8"/>
    <w:basedOn w:val="Normal"/>
    <w:next w:val="Normal"/>
    <w:qFormat/>
    <w:rsid w:val="00F40B65"/>
    <w:pPr>
      <w:numPr>
        <w:ilvl w:val="7"/>
        <w:numId w:val="17"/>
      </w:numPr>
      <w:spacing w:before="240" w:after="60"/>
      <w:outlineLvl w:val="7"/>
    </w:pPr>
    <w:rPr>
      <w:i/>
      <w:iCs/>
    </w:rPr>
  </w:style>
  <w:style w:type="paragraph" w:styleId="Heading9">
    <w:name w:val="heading 9"/>
    <w:basedOn w:val="Normal"/>
    <w:next w:val="Normal"/>
    <w:qFormat/>
    <w:rsid w:val="00F40B65"/>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C54"/>
    <w:pPr>
      <w:keepLines/>
      <w:widowControl w:val="0"/>
      <w:spacing w:after="120"/>
    </w:pPr>
    <w:rPr>
      <w:rFonts w:ascii="Arial" w:hAnsi="Arial"/>
      <w:szCs w:val="22"/>
      <w:lang w:eastAsia="en-US"/>
    </w:rPr>
  </w:style>
  <w:style w:type="character" w:customStyle="1" w:styleId="BodyTextChar">
    <w:name w:val="Body Text Char"/>
    <w:link w:val="BodyText"/>
    <w:rsid w:val="00EF2C54"/>
    <w:rPr>
      <w:rFonts w:ascii="Arial" w:hAnsi="Arial"/>
      <w:sz w:val="24"/>
      <w:szCs w:val="22"/>
      <w:lang w:val="fr-BE" w:eastAsia="en-US" w:bidi="ar-SA"/>
    </w:rPr>
  </w:style>
  <w:style w:type="paragraph" w:styleId="Title">
    <w:name w:val="Title"/>
    <w:basedOn w:val="Normal"/>
    <w:qFormat/>
    <w:rsid w:val="00540193"/>
    <w:pPr>
      <w:spacing w:before="240" w:after="60"/>
      <w:jc w:val="center"/>
      <w:outlineLvl w:val="0"/>
    </w:pPr>
    <w:rPr>
      <w:rFonts w:ascii="Arial" w:hAnsi="Arial" w:cs="Arial"/>
      <w:b/>
      <w:bCs/>
      <w:kern w:val="28"/>
      <w:sz w:val="32"/>
      <w:szCs w:val="32"/>
    </w:rPr>
  </w:style>
  <w:style w:type="paragraph" w:styleId="Header">
    <w:name w:val="header"/>
    <w:basedOn w:val="Normal"/>
    <w:rsid w:val="00223C8B"/>
    <w:pPr>
      <w:tabs>
        <w:tab w:val="center" w:pos="4536"/>
        <w:tab w:val="right" w:pos="9072"/>
      </w:tabs>
    </w:pPr>
  </w:style>
  <w:style w:type="paragraph" w:styleId="Footer">
    <w:name w:val="footer"/>
    <w:basedOn w:val="Normal"/>
    <w:link w:val="FooterChar"/>
    <w:uiPriority w:val="99"/>
    <w:rsid w:val="00223C8B"/>
    <w:pPr>
      <w:tabs>
        <w:tab w:val="center" w:pos="4536"/>
        <w:tab w:val="right" w:pos="9072"/>
      </w:tabs>
    </w:pPr>
  </w:style>
  <w:style w:type="paragraph" w:styleId="FootnoteText">
    <w:name w:val="footnote text"/>
    <w:basedOn w:val="Normal"/>
    <w:semiHidden/>
    <w:rsid w:val="00223C8B"/>
    <w:rPr>
      <w:sz w:val="20"/>
      <w:szCs w:val="20"/>
    </w:rPr>
  </w:style>
  <w:style w:type="character" w:styleId="FootnoteReference">
    <w:name w:val="footnote reference"/>
    <w:semiHidden/>
    <w:rsid w:val="00223C8B"/>
    <w:rPr>
      <w:vertAlign w:val="superscript"/>
    </w:rPr>
  </w:style>
  <w:style w:type="paragraph" w:styleId="TOC1">
    <w:name w:val="toc 1"/>
    <w:basedOn w:val="Normal"/>
    <w:next w:val="Normal"/>
    <w:autoRedefine/>
    <w:uiPriority w:val="39"/>
    <w:rsid w:val="00663DDC"/>
    <w:rPr>
      <w:lang w:eastAsia="en-US"/>
    </w:rPr>
  </w:style>
  <w:style w:type="character" w:styleId="Hyperlink">
    <w:name w:val="Hyperlink"/>
    <w:uiPriority w:val="99"/>
    <w:rsid w:val="00663DDC"/>
    <w:rPr>
      <w:color w:val="0000FF"/>
      <w:u w:val="single"/>
    </w:rPr>
  </w:style>
  <w:style w:type="paragraph" w:styleId="TOC2">
    <w:name w:val="toc 2"/>
    <w:basedOn w:val="Normal"/>
    <w:next w:val="Normal"/>
    <w:autoRedefine/>
    <w:uiPriority w:val="39"/>
    <w:rsid w:val="00663DDC"/>
    <w:pPr>
      <w:ind w:left="240"/>
    </w:pPr>
    <w:rPr>
      <w:lang w:eastAsia="en-US"/>
    </w:rPr>
  </w:style>
  <w:style w:type="paragraph" w:styleId="TOC3">
    <w:name w:val="toc 3"/>
    <w:basedOn w:val="Normal"/>
    <w:next w:val="Normal"/>
    <w:autoRedefine/>
    <w:uiPriority w:val="39"/>
    <w:rsid w:val="003D067F"/>
    <w:pPr>
      <w:tabs>
        <w:tab w:val="right" w:leader="dot" w:pos="9062"/>
      </w:tabs>
      <w:ind w:left="480"/>
      <w:jc w:val="left"/>
    </w:pPr>
    <w:rPr>
      <w:lang w:eastAsia="en-US"/>
    </w:rPr>
  </w:style>
  <w:style w:type="paragraph" w:styleId="BalloonText">
    <w:name w:val="Balloon Text"/>
    <w:basedOn w:val="Normal"/>
    <w:semiHidden/>
    <w:rsid w:val="00663DDC"/>
    <w:rPr>
      <w:rFonts w:ascii="Tahoma" w:hAnsi="Tahoma" w:cs="Tahoma"/>
      <w:sz w:val="16"/>
      <w:szCs w:val="16"/>
    </w:rPr>
  </w:style>
  <w:style w:type="paragraph" w:styleId="Caption">
    <w:name w:val="caption"/>
    <w:basedOn w:val="Normal"/>
    <w:next w:val="Normal"/>
    <w:qFormat/>
    <w:rsid w:val="00B92566"/>
    <w:rPr>
      <w:b/>
      <w:bCs/>
      <w:sz w:val="20"/>
      <w:szCs w:val="20"/>
    </w:rPr>
  </w:style>
  <w:style w:type="paragraph" w:customStyle="1" w:styleId="Note">
    <w:name w:val="Note"/>
    <w:basedOn w:val="Normal"/>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27A7B"/>
    <w:rPr>
      <w:sz w:val="16"/>
      <w:szCs w:val="16"/>
    </w:rPr>
  </w:style>
  <w:style w:type="paragraph" w:styleId="CommentText">
    <w:name w:val="annotation text"/>
    <w:basedOn w:val="Normal"/>
    <w:semiHidden/>
    <w:rsid w:val="00427A7B"/>
    <w:rPr>
      <w:sz w:val="20"/>
      <w:szCs w:val="20"/>
    </w:rPr>
  </w:style>
  <w:style w:type="paragraph" w:styleId="CommentSubject">
    <w:name w:val="annotation subject"/>
    <w:basedOn w:val="CommentText"/>
    <w:next w:val="CommentText"/>
    <w:semiHidden/>
    <w:rsid w:val="00427A7B"/>
    <w:rPr>
      <w:b/>
      <w:bCs/>
    </w:rPr>
  </w:style>
  <w:style w:type="character" w:styleId="PageNumber">
    <w:name w:val="page number"/>
    <w:basedOn w:val="DefaultParagraphFont"/>
    <w:rsid w:val="005E5D60"/>
  </w:style>
  <w:style w:type="paragraph" w:styleId="DocumentMap">
    <w:name w:val="Document Map"/>
    <w:basedOn w:val="Normal"/>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NoList"/>
    <w:rsid w:val="00F73F11"/>
    <w:pPr>
      <w:numPr>
        <w:numId w:val="2"/>
      </w:numPr>
    </w:pPr>
  </w:style>
  <w:style w:type="paragraph" w:styleId="BodyTextIndent3">
    <w:name w:val="Body Text Indent 3"/>
    <w:basedOn w:val="Normal"/>
    <w:link w:val="BodyTextIndent3Char"/>
    <w:rsid w:val="00F40B65"/>
    <w:pPr>
      <w:spacing w:after="120"/>
      <w:ind w:left="283"/>
    </w:pPr>
    <w:rPr>
      <w:sz w:val="16"/>
      <w:szCs w:val="16"/>
    </w:rPr>
  </w:style>
  <w:style w:type="character" w:customStyle="1" w:styleId="BodyTextIndent3Char">
    <w:name w:val="Body Text Indent 3 Char"/>
    <w:link w:val="BodyTextIndent3"/>
    <w:rsid w:val="00F40B65"/>
    <w:rPr>
      <w:sz w:val="16"/>
      <w:szCs w:val="16"/>
      <w:lang w:val="fr-BE" w:eastAsia="fr-FR" w:bidi="ar-SA"/>
    </w:rPr>
  </w:style>
  <w:style w:type="character" w:customStyle="1" w:styleId="Heading2Char">
    <w:name w:val="Heading 2 Char"/>
    <w:link w:val="Heading2"/>
    <w:rsid w:val="00F40B65"/>
    <w:rPr>
      <w:rFonts w:ascii="Arial" w:hAnsi="Arial" w:cs="Arial"/>
      <w:b/>
      <w:bCs/>
      <w:i/>
      <w:iCs/>
      <w:sz w:val="28"/>
      <w:szCs w:val="28"/>
      <w:lang w:val="fr-BE" w:eastAsia="fr-FR" w:bidi="ar-SA"/>
    </w:rPr>
  </w:style>
  <w:style w:type="paragraph" w:styleId="Subtitle">
    <w:name w:val="Subtitle"/>
    <w:basedOn w:val="Normal"/>
    <w:qFormat/>
    <w:rsid w:val="00654042"/>
    <w:pPr>
      <w:spacing w:after="60"/>
      <w:jc w:val="center"/>
      <w:outlineLvl w:val="1"/>
    </w:pPr>
    <w:rPr>
      <w:rFonts w:ascii="Arial" w:hAnsi="Arial" w:cs="Arial"/>
    </w:rPr>
  </w:style>
  <w:style w:type="paragraph" w:styleId="ListParagraph">
    <w:name w:val="List Paragraph"/>
    <w:basedOn w:val="Normal"/>
    <w:uiPriority w:val="34"/>
    <w:qFormat/>
    <w:rsid w:val="000F7A2F"/>
    <w:pPr>
      <w:ind w:left="720"/>
      <w:contextualSpacing/>
    </w:pPr>
  </w:style>
  <w:style w:type="character" w:customStyle="1" w:styleId="Heading3Char">
    <w:name w:val="Heading 3 Char"/>
    <w:link w:val="Heading3"/>
    <w:rsid w:val="000F7A2F"/>
    <w:rPr>
      <w:rFonts w:ascii="Arial" w:hAnsi="Arial" w:cs="Arial"/>
      <w:b/>
      <w:bCs/>
      <w:sz w:val="26"/>
      <w:szCs w:val="26"/>
      <w:lang w:val="fr-BE" w:eastAsia="fr-FR"/>
    </w:rPr>
  </w:style>
  <w:style w:type="character" w:customStyle="1" w:styleId="FooterChar">
    <w:name w:val="Footer Char"/>
    <w:basedOn w:val="DefaultParagraphFont"/>
    <w:link w:val="Footer"/>
    <w:uiPriority w:val="99"/>
    <w:rsid w:val="00A43778"/>
    <w:rPr>
      <w:sz w:val="24"/>
      <w:szCs w:val="24"/>
      <w:lang w:val="fr-BE" w:eastAsia="fr-FR"/>
    </w:rPr>
  </w:style>
  <w:style w:type="character" w:styleId="FollowedHyperlink">
    <w:name w:val="FollowedHyperlink"/>
    <w:basedOn w:val="DefaultParagraphFont"/>
    <w:rsid w:val="006C115E"/>
    <w:rPr>
      <w:color w:val="800080" w:themeColor="followedHyperlink"/>
      <w:u w:val="single"/>
    </w:rPr>
  </w:style>
  <w:style w:type="paragraph" w:styleId="NormalWeb">
    <w:name w:val="Normal (Web)"/>
    <w:basedOn w:val="Normal"/>
    <w:uiPriority w:val="99"/>
    <w:unhideWhenUsed/>
    <w:rsid w:val="005560C4"/>
    <w:pPr>
      <w:spacing w:before="100" w:beforeAutospacing="1" w:after="100" w:afterAutospacing="1"/>
      <w:jc w:val="left"/>
    </w:pPr>
    <w:rPr>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55887">
      <w:bodyDiv w:val="1"/>
      <w:marLeft w:val="0"/>
      <w:marRight w:val="0"/>
      <w:marTop w:val="0"/>
      <w:marBottom w:val="0"/>
      <w:divBdr>
        <w:top w:val="none" w:sz="0" w:space="0" w:color="auto"/>
        <w:left w:val="none" w:sz="0" w:space="0" w:color="auto"/>
        <w:bottom w:val="none" w:sz="0" w:space="0" w:color="auto"/>
        <w:right w:val="none" w:sz="0" w:space="0" w:color="auto"/>
      </w:divBdr>
    </w:div>
    <w:div w:id="337663565">
      <w:bodyDiv w:val="1"/>
      <w:marLeft w:val="0"/>
      <w:marRight w:val="0"/>
      <w:marTop w:val="0"/>
      <w:marBottom w:val="0"/>
      <w:divBdr>
        <w:top w:val="none" w:sz="0" w:space="0" w:color="auto"/>
        <w:left w:val="none" w:sz="0" w:space="0" w:color="auto"/>
        <w:bottom w:val="none" w:sz="0" w:space="0" w:color="auto"/>
        <w:right w:val="none" w:sz="0" w:space="0" w:color="auto"/>
      </w:divBdr>
    </w:div>
    <w:div w:id="371540384">
      <w:bodyDiv w:val="1"/>
      <w:marLeft w:val="0"/>
      <w:marRight w:val="0"/>
      <w:marTop w:val="0"/>
      <w:marBottom w:val="0"/>
      <w:divBdr>
        <w:top w:val="none" w:sz="0" w:space="0" w:color="auto"/>
        <w:left w:val="none" w:sz="0" w:space="0" w:color="auto"/>
        <w:bottom w:val="none" w:sz="0" w:space="0" w:color="auto"/>
        <w:right w:val="none" w:sz="0" w:space="0" w:color="auto"/>
      </w:divBdr>
    </w:div>
    <w:div w:id="566500197">
      <w:bodyDiv w:val="1"/>
      <w:marLeft w:val="0"/>
      <w:marRight w:val="0"/>
      <w:marTop w:val="0"/>
      <w:marBottom w:val="0"/>
      <w:divBdr>
        <w:top w:val="none" w:sz="0" w:space="0" w:color="auto"/>
        <w:left w:val="none" w:sz="0" w:space="0" w:color="auto"/>
        <w:bottom w:val="none" w:sz="0" w:space="0" w:color="auto"/>
        <w:right w:val="none" w:sz="0" w:space="0" w:color="auto"/>
      </w:divBdr>
    </w:div>
    <w:div w:id="718895880">
      <w:bodyDiv w:val="1"/>
      <w:marLeft w:val="0"/>
      <w:marRight w:val="0"/>
      <w:marTop w:val="0"/>
      <w:marBottom w:val="0"/>
      <w:divBdr>
        <w:top w:val="none" w:sz="0" w:space="0" w:color="auto"/>
        <w:left w:val="none" w:sz="0" w:space="0" w:color="auto"/>
        <w:bottom w:val="none" w:sz="0" w:space="0" w:color="auto"/>
        <w:right w:val="none" w:sz="0" w:space="0" w:color="auto"/>
      </w:divBdr>
    </w:div>
    <w:div w:id="1220437650">
      <w:bodyDiv w:val="1"/>
      <w:marLeft w:val="0"/>
      <w:marRight w:val="0"/>
      <w:marTop w:val="0"/>
      <w:marBottom w:val="0"/>
      <w:divBdr>
        <w:top w:val="none" w:sz="0" w:space="0" w:color="auto"/>
        <w:left w:val="none" w:sz="0" w:space="0" w:color="auto"/>
        <w:bottom w:val="none" w:sz="0" w:space="0" w:color="auto"/>
        <w:right w:val="none" w:sz="0" w:space="0" w:color="auto"/>
      </w:divBdr>
    </w:div>
    <w:div w:id="1726368907">
      <w:bodyDiv w:val="1"/>
      <w:marLeft w:val="0"/>
      <w:marRight w:val="0"/>
      <w:marTop w:val="0"/>
      <w:marBottom w:val="0"/>
      <w:divBdr>
        <w:top w:val="none" w:sz="0" w:space="0" w:color="auto"/>
        <w:left w:val="none" w:sz="0" w:space="0" w:color="auto"/>
        <w:bottom w:val="none" w:sz="0" w:space="0" w:color="auto"/>
        <w:right w:val="none" w:sz="0" w:space="0" w:color="auto"/>
      </w:divBdr>
    </w:div>
    <w:div w:id="197139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bcss.fgov.be/sites/default/files/assets/services_et_support/11soa_accesinfrastructurebcss.docx"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mailto:servicedesk@ksz-bcss.fgov.b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ksz-bcss.fgov.be/sites/default/files/assets/services_et_support/cbss_service_definition_fr.pdf"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hyperlink" Target="https://www.ksz-bcss.fgov.be/fr/service-des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15\AppData\Local\Temp\TSS_Template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A22E1-26BE-4FEF-8CDF-9068650E6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TSS_Template_NL.dotx</Template>
  <TotalTime>6</TotalTime>
  <Pages>14</Pages>
  <Words>2717</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Technical Service Specifications</vt:lpstr>
    </vt:vector>
  </TitlesOfParts>
  <Company>KSZ-BCSS</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LivingWagesNotifications</dc:subject>
  <dc:creator>Jonas De Meulenaere</dc:creator>
  <cp:keywords/>
  <dc:description/>
  <cp:lastModifiedBy>Santé Broccolo</cp:lastModifiedBy>
  <cp:revision>3</cp:revision>
  <cp:lastPrinted>2010-04-13T14:23:00Z</cp:lastPrinted>
  <dcterms:created xsi:type="dcterms:W3CDTF">2017-07-24T14:24:00Z</dcterms:created>
  <dcterms:modified xsi:type="dcterms:W3CDTF">2017-07-24T14:30:00Z</dcterms:modified>
</cp:coreProperties>
</file>